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C0576" w14:textId="694F0685" w:rsidR="002E02B6" w:rsidRPr="00C40D6A" w:rsidRDefault="002E02B6" w:rsidP="002E02B6">
      <w:pPr>
        <w:pStyle w:val="Heading2"/>
        <w:rPr>
          <w:rFonts w:ascii="Times New Roman" w:hAnsi="Times New Roman" w:cs="Times New Roman"/>
          <w:b/>
          <w:bCs/>
          <w:color w:val="auto"/>
          <w:sz w:val="24"/>
          <w:szCs w:val="24"/>
        </w:rPr>
      </w:pPr>
      <w:r w:rsidRPr="00C40D6A">
        <w:rPr>
          <w:rFonts w:ascii="Times New Roman" w:hAnsi="Times New Roman" w:cs="Times New Roman"/>
          <w:b/>
          <w:bCs/>
          <w:color w:val="auto"/>
          <w:sz w:val="24"/>
          <w:szCs w:val="24"/>
        </w:rPr>
        <w:t>Perspectives and Challenges in Climate Change Reporting</w:t>
      </w:r>
      <w:r w:rsidR="00BF434B" w:rsidRPr="00C40D6A">
        <w:rPr>
          <w:rFonts w:ascii="Times New Roman" w:hAnsi="Times New Roman" w:cs="Times New Roman"/>
          <w:b/>
          <w:bCs/>
          <w:color w:val="auto"/>
          <w:sz w:val="24"/>
          <w:szCs w:val="24"/>
        </w:rPr>
        <w:t xml:space="preserve"> MENA</w:t>
      </w:r>
      <w:r w:rsidRPr="00C40D6A">
        <w:rPr>
          <w:rFonts w:ascii="Times New Roman" w:hAnsi="Times New Roman" w:cs="Times New Roman"/>
          <w:b/>
          <w:bCs/>
          <w:color w:val="auto"/>
          <w:sz w:val="24"/>
          <w:szCs w:val="24"/>
        </w:rPr>
        <w:t xml:space="preserve">: Insights from Tunisian </w:t>
      </w:r>
      <w:r w:rsidR="001E6292" w:rsidRPr="00C40D6A">
        <w:rPr>
          <w:rFonts w:ascii="Times New Roman" w:hAnsi="Times New Roman" w:cs="Times New Roman"/>
          <w:b/>
          <w:bCs/>
          <w:color w:val="auto"/>
          <w:sz w:val="24"/>
          <w:szCs w:val="24"/>
        </w:rPr>
        <w:t>Journalists</w:t>
      </w:r>
    </w:p>
    <w:p w14:paraId="15FA3E6F" w14:textId="77777777" w:rsidR="002E02B6" w:rsidRPr="00C40D6A" w:rsidRDefault="002E02B6" w:rsidP="002E02B6">
      <w:pPr>
        <w:rPr>
          <w:rFonts w:ascii="Times New Roman" w:hAnsi="Times New Roman" w:cs="Times New Roman"/>
        </w:rPr>
      </w:pPr>
    </w:p>
    <w:p w14:paraId="4B2EB1DF" w14:textId="77777777" w:rsidR="00C66669" w:rsidRPr="00C40D6A" w:rsidRDefault="00C66669" w:rsidP="002E02B6">
      <w:pPr>
        <w:spacing w:after="0" w:line="276" w:lineRule="auto"/>
        <w:jc w:val="both"/>
        <w:rPr>
          <w:rFonts w:ascii="Times New Roman" w:hAnsi="Times New Roman" w:cs="Times New Roman"/>
          <w:b/>
          <w:bCs/>
          <w:sz w:val="24"/>
          <w:szCs w:val="24"/>
          <w:shd w:val="clear" w:color="auto" w:fill="FFFFFF"/>
        </w:rPr>
      </w:pPr>
    </w:p>
    <w:p w14:paraId="28C87D36" w14:textId="5DA62D8F" w:rsidR="002E02B6" w:rsidRPr="00C40D6A" w:rsidRDefault="002E02B6" w:rsidP="002E02B6">
      <w:pPr>
        <w:spacing w:after="0" w:line="276" w:lineRule="auto"/>
        <w:jc w:val="both"/>
        <w:rPr>
          <w:rFonts w:ascii="Times New Roman" w:hAnsi="Times New Roman" w:cs="Times New Roman"/>
          <w:sz w:val="24"/>
          <w:szCs w:val="24"/>
          <w:shd w:val="clear" w:color="auto" w:fill="FFFFFF"/>
        </w:rPr>
      </w:pPr>
      <w:r w:rsidRPr="00C40D6A">
        <w:rPr>
          <w:rFonts w:ascii="Times New Roman" w:hAnsi="Times New Roman" w:cs="Times New Roman"/>
          <w:b/>
          <w:bCs/>
          <w:sz w:val="24"/>
          <w:szCs w:val="24"/>
          <w:shd w:val="clear" w:color="auto" w:fill="FFFFFF"/>
        </w:rPr>
        <w:t>Abstract</w:t>
      </w:r>
      <w:r w:rsidRPr="00C40D6A">
        <w:rPr>
          <w:rFonts w:ascii="Times New Roman" w:hAnsi="Times New Roman" w:cs="Times New Roman"/>
          <w:sz w:val="24"/>
          <w:szCs w:val="24"/>
          <w:shd w:val="clear" w:color="auto" w:fill="FFFFFF"/>
        </w:rPr>
        <w:t xml:space="preserve"> </w:t>
      </w:r>
    </w:p>
    <w:p w14:paraId="3AC542CC" w14:textId="77777777" w:rsidR="00F449B0" w:rsidRPr="00C40D6A" w:rsidRDefault="00F449B0" w:rsidP="002E02B6">
      <w:pPr>
        <w:spacing w:after="0" w:line="276" w:lineRule="auto"/>
        <w:jc w:val="both"/>
        <w:rPr>
          <w:rFonts w:ascii="Times New Roman" w:hAnsi="Times New Roman" w:cs="Times New Roman"/>
          <w:sz w:val="24"/>
          <w:szCs w:val="24"/>
          <w:shd w:val="clear" w:color="auto" w:fill="FFFFFF"/>
        </w:rPr>
      </w:pPr>
    </w:p>
    <w:p w14:paraId="2E784028" w14:textId="21A96D6C" w:rsidR="002E02B6" w:rsidRPr="00C40D6A" w:rsidRDefault="00F449B0" w:rsidP="006506F9">
      <w:pPr>
        <w:spacing w:after="0" w:line="276" w:lineRule="auto"/>
        <w:jc w:val="both"/>
        <w:rPr>
          <w:rFonts w:ascii="Times New Roman" w:hAnsi="Times New Roman" w:cs="Times New Roman"/>
          <w:sz w:val="24"/>
          <w:szCs w:val="24"/>
        </w:rPr>
      </w:pPr>
      <w:r w:rsidRPr="00C40D6A">
        <w:rPr>
          <w:rFonts w:ascii="Times New Roman" w:hAnsi="Times New Roman" w:cs="Times New Roman"/>
          <w:sz w:val="24"/>
          <w:szCs w:val="24"/>
        </w:rPr>
        <w:t xml:space="preserve">In Tunisia, like other countries in the Middle East and North Africa (MENA) region, </w:t>
      </w:r>
      <w:r w:rsidR="001E6292" w:rsidRPr="00C40D6A">
        <w:rPr>
          <w:rFonts w:ascii="Times New Roman" w:hAnsi="Times New Roman" w:cs="Times New Roman"/>
          <w:sz w:val="24"/>
          <w:szCs w:val="24"/>
        </w:rPr>
        <w:t>C</w:t>
      </w:r>
      <w:r w:rsidRPr="00C40D6A">
        <w:rPr>
          <w:rFonts w:ascii="Times New Roman" w:hAnsi="Times New Roman" w:cs="Times New Roman"/>
          <w:sz w:val="24"/>
          <w:szCs w:val="24"/>
        </w:rPr>
        <w:t xml:space="preserve">limate </w:t>
      </w:r>
      <w:r w:rsidR="001E6292" w:rsidRPr="00C40D6A">
        <w:rPr>
          <w:rFonts w:ascii="Times New Roman" w:hAnsi="Times New Roman" w:cs="Times New Roman"/>
          <w:sz w:val="24"/>
          <w:szCs w:val="24"/>
        </w:rPr>
        <w:t>C</w:t>
      </w:r>
      <w:r w:rsidRPr="00C40D6A">
        <w:rPr>
          <w:rFonts w:ascii="Times New Roman" w:hAnsi="Times New Roman" w:cs="Times New Roman"/>
          <w:sz w:val="24"/>
          <w:szCs w:val="24"/>
        </w:rPr>
        <w:t>hange</w:t>
      </w:r>
      <w:r w:rsidR="001E6292" w:rsidRPr="00C40D6A">
        <w:rPr>
          <w:rFonts w:ascii="Times New Roman" w:hAnsi="Times New Roman" w:cs="Times New Roman"/>
          <w:sz w:val="24"/>
          <w:szCs w:val="24"/>
        </w:rPr>
        <w:t xml:space="preserve"> (CC)</w:t>
      </w:r>
      <w:r w:rsidRPr="00C40D6A">
        <w:rPr>
          <w:rFonts w:ascii="Times New Roman" w:hAnsi="Times New Roman" w:cs="Times New Roman"/>
          <w:sz w:val="24"/>
          <w:szCs w:val="24"/>
        </w:rPr>
        <w:t xml:space="preserve"> is a concern </w:t>
      </w:r>
      <w:r w:rsidR="002E02B6" w:rsidRPr="00C40D6A">
        <w:rPr>
          <w:rFonts w:ascii="Times New Roman" w:hAnsi="Times New Roman" w:cs="Times New Roman"/>
          <w:sz w:val="24"/>
          <w:szCs w:val="24"/>
        </w:rPr>
        <w:t xml:space="preserve">prompting a re-evaluation of journalism’s traditional gatekeeping role in favor of community-oriented approaches promoting </w:t>
      </w:r>
      <w:r w:rsidR="001E6292" w:rsidRPr="00C40D6A">
        <w:rPr>
          <w:rFonts w:ascii="Times New Roman" w:hAnsi="Times New Roman" w:cs="Times New Roman"/>
          <w:sz w:val="24"/>
          <w:szCs w:val="24"/>
        </w:rPr>
        <w:t xml:space="preserve">climate justice, and </w:t>
      </w:r>
      <w:r w:rsidR="002E02B6" w:rsidRPr="00C40D6A">
        <w:rPr>
          <w:rFonts w:ascii="Times New Roman" w:hAnsi="Times New Roman" w:cs="Times New Roman"/>
          <w:sz w:val="24"/>
          <w:szCs w:val="24"/>
        </w:rPr>
        <w:t xml:space="preserve">resilience. Through in-depth interviews with journalists (N=7) covering CC in Tunisia, this study qualitatively explored their perceptions of </w:t>
      </w:r>
      <w:r w:rsidR="001E6292" w:rsidRPr="00C40D6A">
        <w:rPr>
          <w:rFonts w:ascii="Times New Roman" w:hAnsi="Times New Roman" w:cs="Times New Roman"/>
          <w:sz w:val="24"/>
          <w:szCs w:val="24"/>
        </w:rPr>
        <w:t>CC</w:t>
      </w:r>
      <w:r w:rsidR="002E02B6" w:rsidRPr="00C40D6A">
        <w:rPr>
          <w:rFonts w:ascii="Times New Roman" w:hAnsi="Times New Roman" w:cs="Times New Roman"/>
          <w:sz w:val="24"/>
          <w:szCs w:val="24"/>
        </w:rPr>
        <w:t xml:space="preserve"> reporting within </w:t>
      </w:r>
      <w:r w:rsidRPr="00C40D6A">
        <w:rPr>
          <w:rFonts w:ascii="Times New Roman" w:hAnsi="Times New Roman" w:cs="Times New Roman"/>
          <w:sz w:val="24"/>
          <w:szCs w:val="24"/>
        </w:rPr>
        <w:t>a</w:t>
      </w:r>
      <w:r w:rsidR="002E02B6" w:rsidRPr="00C40D6A">
        <w:rPr>
          <w:rFonts w:ascii="Times New Roman" w:hAnsi="Times New Roman" w:cs="Times New Roman"/>
          <w:sz w:val="24"/>
          <w:szCs w:val="24"/>
        </w:rPr>
        <w:t xml:space="preserve"> context of governmental </w:t>
      </w:r>
      <w:r w:rsidRPr="00C40D6A">
        <w:rPr>
          <w:rFonts w:ascii="Times New Roman" w:hAnsi="Times New Roman" w:cs="Times New Roman"/>
          <w:sz w:val="24"/>
          <w:szCs w:val="24"/>
        </w:rPr>
        <w:t>uncertainty</w:t>
      </w:r>
      <w:r w:rsidR="002E02B6" w:rsidRPr="00C40D6A">
        <w:rPr>
          <w:rFonts w:ascii="Times New Roman" w:hAnsi="Times New Roman" w:cs="Times New Roman"/>
          <w:sz w:val="24"/>
          <w:szCs w:val="24"/>
        </w:rPr>
        <w:t xml:space="preserve"> and </w:t>
      </w:r>
      <w:r w:rsidRPr="00C40D6A">
        <w:rPr>
          <w:rFonts w:ascii="Times New Roman" w:hAnsi="Times New Roman" w:cs="Times New Roman"/>
          <w:sz w:val="24"/>
          <w:szCs w:val="24"/>
        </w:rPr>
        <w:t>dependence</w:t>
      </w:r>
      <w:r w:rsidR="002E02B6" w:rsidRPr="00C40D6A">
        <w:rPr>
          <w:rFonts w:ascii="Times New Roman" w:hAnsi="Times New Roman" w:cs="Times New Roman"/>
          <w:sz w:val="24"/>
          <w:szCs w:val="24"/>
        </w:rPr>
        <w:t xml:space="preserve"> on </w:t>
      </w:r>
      <w:r w:rsidR="00000C25" w:rsidRPr="00C40D6A">
        <w:rPr>
          <w:rFonts w:ascii="Times New Roman" w:hAnsi="Times New Roman" w:cs="Times New Roman"/>
          <w:sz w:val="24"/>
          <w:szCs w:val="24"/>
        </w:rPr>
        <w:t>international NGOs</w:t>
      </w:r>
      <w:r w:rsidRPr="00C40D6A">
        <w:rPr>
          <w:rFonts w:ascii="Times New Roman" w:hAnsi="Times New Roman" w:cs="Times New Roman"/>
          <w:sz w:val="24"/>
          <w:szCs w:val="24"/>
        </w:rPr>
        <w:t xml:space="preserve">. Findings </w:t>
      </w:r>
      <w:r w:rsidR="002E02B6" w:rsidRPr="00C40D6A">
        <w:rPr>
          <w:rFonts w:ascii="Times New Roman" w:hAnsi="Times New Roman" w:cs="Times New Roman"/>
          <w:sz w:val="24"/>
          <w:szCs w:val="24"/>
        </w:rPr>
        <w:t>emphasiz</w:t>
      </w:r>
      <w:r w:rsidR="009D375D" w:rsidRPr="00C40D6A">
        <w:rPr>
          <w:rFonts w:ascii="Times New Roman" w:hAnsi="Times New Roman" w:cs="Times New Roman"/>
          <w:sz w:val="24"/>
          <w:szCs w:val="24"/>
        </w:rPr>
        <w:t>ed</w:t>
      </w:r>
      <w:r w:rsidR="002E02B6" w:rsidRPr="00C40D6A">
        <w:rPr>
          <w:rFonts w:ascii="Times New Roman" w:hAnsi="Times New Roman" w:cs="Times New Roman"/>
          <w:sz w:val="24"/>
          <w:szCs w:val="24"/>
        </w:rPr>
        <w:t xml:space="preserve"> the interconnectedness of local and global aspects of CC</w:t>
      </w:r>
      <w:r w:rsidR="00CE1A80" w:rsidRPr="00C40D6A">
        <w:rPr>
          <w:rFonts w:ascii="Times New Roman" w:hAnsi="Times New Roman" w:cs="Times New Roman"/>
          <w:sz w:val="24"/>
          <w:szCs w:val="24"/>
        </w:rPr>
        <w:t xml:space="preserve"> and the </w:t>
      </w:r>
      <w:r w:rsidR="002E02B6" w:rsidRPr="00C40D6A">
        <w:rPr>
          <w:rFonts w:ascii="Times New Roman" w:hAnsi="Times New Roman" w:cs="Times New Roman"/>
          <w:sz w:val="24"/>
          <w:szCs w:val="24"/>
        </w:rPr>
        <w:t xml:space="preserve">constraints </w:t>
      </w:r>
      <w:r w:rsidR="00CE1A80" w:rsidRPr="00C40D6A">
        <w:rPr>
          <w:rFonts w:ascii="Times New Roman" w:hAnsi="Times New Roman" w:cs="Times New Roman"/>
          <w:sz w:val="24"/>
          <w:szCs w:val="24"/>
        </w:rPr>
        <w:t xml:space="preserve">Tunisian journalist face </w:t>
      </w:r>
      <w:r w:rsidR="002E02B6" w:rsidRPr="00C40D6A">
        <w:rPr>
          <w:rFonts w:ascii="Times New Roman" w:hAnsi="Times New Roman" w:cs="Times New Roman"/>
          <w:sz w:val="24"/>
          <w:szCs w:val="24"/>
        </w:rPr>
        <w:t xml:space="preserve">in their coverage of CC. </w:t>
      </w:r>
      <w:r w:rsidR="00CE1A80" w:rsidRPr="00C40D6A">
        <w:rPr>
          <w:rFonts w:ascii="Times New Roman" w:hAnsi="Times New Roman" w:cs="Times New Roman"/>
          <w:sz w:val="24"/>
          <w:szCs w:val="24"/>
        </w:rPr>
        <w:t xml:space="preserve">Participants showed reporting choices and approaches that are shaped by local determinants of attention like circulation of disinformation, climate justice claims and youth activism. </w:t>
      </w:r>
      <w:r w:rsidR="002E02B6" w:rsidRPr="00C40D6A">
        <w:rPr>
          <w:rFonts w:ascii="Times New Roman" w:hAnsi="Times New Roman" w:cs="Times New Roman"/>
          <w:sz w:val="24"/>
          <w:szCs w:val="24"/>
        </w:rPr>
        <w:t xml:space="preserve">The study calls for addressing these challenges and enhancing CC reporting practices. Further research using diverse methods is needed to explore how journalists frame CC across different contexts. </w:t>
      </w:r>
    </w:p>
    <w:p w14:paraId="56421991" w14:textId="77777777" w:rsidR="002E02B6" w:rsidRPr="00C40D6A" w:rsidRDefault="002E02B6" w:rsidP="002E02B6">
      <w:pPr>
        <w:spacing w:after="0" w:line="276" w:lineRule="auto"/>
        <w:jc w:val="both"/>
        <w:rPr>
          <w:rFonts w:ascii="Times New Roman" w:hAnsi="Times New Roman" w:cs="Times New Roman"/>
          <w:b/>
          <w:bCs/>
          <w:sz w:val="24"/>
          <w:szCs w:val="24"/>
        </w:rPr>
      </w:pPr>
    </w:p>
    <w:p w14:paraId="40DBC41D" w14:textId="63D37C39" w:rsidR="002E02B6" w:rsidRPr="00C40D6A" w:rsidRDefault="002E02B6" w:rsidP="002E02B6">
      <w:pPr>
        <w:spacing w:after="0" w:line="276" w:lineRule="auto"/>
        <w:jc w:val="both"/>
        <w:rPr>
          <w:rFonts w:ascii="Times New Roman" w:hAnsi="Times New Roman" w:cs="Times New Roman"/>
          <w:sz w:val="24"/>
          <w:szCs w:val="24"/>
        </w:rPr>
      </w:pPr>
      <w:r w:rsidRPr="00C40D6A">
        <w:rPr>
          <w:rFonts w:ascii="Times New Roman" w:hAnsi="Times New Roman" w:cs="Times New Roman"/>
          <w:b/>
          <w:bCs/>
          <w:sz w:val="24"/>
          <w:szCs w:val="24"/>
        </w:rPr>
        <w:t>Keywords</w:t>
      </w:r>
      <w:r w:rsidRPr="00C40D6A">
        <w:rPr>
          <w:rFonts w:ascii="Times New Roman" w:hAnsi="Times New Roman" w:cs="Times New Roman"/>
          <w:sz w:val="24"/>
          <w:szCs w:val="24"/>
        </w:rPr>
        <w:t xml:space="preserve">: climate change, climate journalism, Global South, </w:t>
      </w:r>
      <w:r w:rsidR="00CF69C0" w:rsidRPr="00C40D6A">
        <w:rPr>
          <w:rFonts w:ascii="Times New Roman" w:hAnsi="Times New Roman" w:cs="Times New Roman"/>
          <w:sz w:val="24"/>
          <w:szCs w:val="24"/>
        </w:rPr>
        <w:t>MENA</w:t>
      </w:r>
      <w:r w:rsidRPr="00C40D6A">
        <w:rPr>
          <w:rFonts w:ascii="Times New Roman" w:hAnsi="Times New Roman" w:cs="Times New Roman"/>
          <w:sz w:val="24"/>
          <w:szCs w:val="24"/>
        </w:rPr>
        <w:t>, “glocal”, environmental journalism</w:t>
      </w:r>
    </w:p>
    <w:p w14:paraId="49FF70B7" w14:textId="77777777" w:rsidR="002E02B6" w:rsidRPr="00C40D6A" w:rsidRDefault="002E02B6" w:rsidP="002E02B6">
      <w:pPr>
        <w:spacing w:before="240" w:after="0" w:line="276" w:lineRule="auto"/>
        <w:jc w:val="both"/>
        <w:rPr>
          <w:rFonts w:ascii="Times New Roman" w:hAnsi="Times New Roman" w:cs="Times New Roman"/>
          <w:b/>
          <w:bCs/>
          <w:sz w:val="24"/>
          <w:szCs w:val="24"/>
        </w:rPr>
      </w:pPr>
    </w:p>
    <w:p w14:paraId="6793F0B3" w14:textId="77777777" w:rsidR="002E02B6" w:rsidRPr="00C40D6A" w:rsidRDefault="002E02B6" w:rsidP="002E02B6">
      <w:pPr>
        <w:spacing w:before="240" w:after="0" w:line="276" w:lineRule="auto"/>
        <w:jc w:val="both"/>
        <w:rPr>
          <w:rFonts w:ascii="Times New Roman" w:hAnsi="Times New Roman" w:cs="Times New Roman"/>
          <w:b/>
          <w:bCs/>
          <w:sz w:val="24"/>
          <w:szCs w:val="24"/>
        </w:rPr>
      </w:pPr>
      <w:r w:rsidRPr="00C40D6A">
        <w:rPr>
          <w:rFonts w:ascii="Times New Roman" w:hAnsi="Times New Roman" w:cs="Times New Roman"/>
          <w:b/>
          <w:bCs/>
          <w:sz w:val="24"/>
          <w:szCs w:val="24"/>
        </w:rPr>
        <w:t>Introduction</w:t>
      </w:r>
    </w:p>
    <w:p w14:paraId="07A52112" w14:textId="52007040" w:rsidR="00243661" w:rsidRPr="00C40D6A" w:rsidRDefault="002E02B6" w:rsidP="00243661">
      <w:pPr>
        <w:spacing w:before="240" w:after="0" w:line="276" w:lineRule="auto"/>
        <w:jc w:val="both"/>
        <w:rPr>
          <w:rFonts w:ascii="Times New Roman" w:hAnsi="Times New Roman" w:cs="Times New Roman"/>
          <w:sz w:val="24"/>
          <w:szCs w:val="24"/>
        </w:rPr>
      </w:pPr>
      <w:r w:rsidRPr="00C40D6A">
        <w:rPr>
          <w:rFonts w:ascii="Times New Roman" w:hAnsi="Times New Roman" w:cs="Times New Roman"/>
          <w:sz w:val="24"/>
          <w:szCs w:val="24"/>
        </w:rPr>
        <w:t xml:space="preserve">Scholars have noted how media coverage of climate change (CC) is often very similar in different countries, even going as far as to suggest they are a network of co-production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{"citationItems":[{"id":"ITEM-1","itemData":{"DOI":"10.1080/13549839.2022.2155937","ISSN":"1354-9839","author":[{"dropping-particle":"","family":"Kamboh","given":"Shafiq Ahmad","non-dropping-particle":"","parse-names":false,"suffix":""},{"dropping-particle":"","family":"Ittefaq","given":"Muhammad","non-dropping-particle":"","parse-names":false,"suffix":""}],"container-title":"Local Environment","id":"ITEM-1","issue":"4","issued":{"date-parts":[["2023","4","3"]]},"page":"412-432","title":"Advocacy journalism and climate justice in a Global Southern country","type":"article-journal","volume":"28"},"uris":["http://www.mendeley.com/documents/?uuid=05aafe18-d538-3815-943c-a435d68bed85"]},{"id":"ITEM-2","itemData":{"DOI":"10.1177/1940161215612204","ISSN":"1940-1612","abstract":"&lt;p&gt;This study examines the interrelations between journalists and communication practitioners from environmental nongovernmental organizations (NGOs). Taking the annual United Nations climate change conferences as a case in point, we show that the exceptional circumstances of these events foster a temporary blurring of the professional boundaries between both actor groups that partly results in a joint production of interpretations. Based on seventy-eight semi-standardized interviews with journalists and NGO representatives, we identify four distinct coproduction networks that pair particular types of journalists and NGO communicators. Our analysis shows that (1) the journalistic beat, (2) the type of media journalists work for, (3) journalists’ and NGOs’ perceived target audiences, and also (4) the NGOs’ strategic orientation toward either lobbying or popular mobilization are decisive for the formation of these networks. Our study helps to systematically explain message production in a transnational context and provides a deeper understanding of the relationship between journalism and public relations.&lt;/p&gt;","author":[{"dropping-particle":"","family":"Lück","given":"Julia","non-dropping-particle":"","parse-names":false,"suffix":""},{"dropping-particle":"","family":"Wozniak","given":"Antal","non-dropping-particle":"","parse-names":false,"suffix":""},{"dropping-particle":"","family":"Wessler","given":"Hartmut","non-dropping-particle":"","parse-names":false,"suffix":""}],"container-title":"The International Journal of Press/Politics","id":"ITEM-2","issue":"1","issued":{"date-parts":[["2016","1","30"]]},"page":"25-47","title":"Networks of coproduction: How journalists and environmental NGOs create common interpretations of the UN climate change conferences","type":"article-journal","volume":"21"},"uris":["http://www.mendeley.com/documents/?uuid=e4d8b6cf-a601-3cfc-b49b-84e7aff33e66"]}],"mendeley":{"formattedCitation":"(Kamboh and Ittefaq, 2023; Lück et al., 2016)","plainTextFormattedCitation":"(Kamboh and Ittefaq, 2023; Lück et al., 2016)","previouslyFormattedCitation":"(Kamboh and Ittefaq, 2023; Lück et al., 2016)"},"properties":{"noteIndex":0},"schema":"https://github.com/citation-style-language/schema/raw/master/csl-citation.json"}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(Kamboh and Ittefaq, 2023; Lück et al., 2016)</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This </w:t>
      </w:r>
      <w:r w:rsidR="00BC419B" w:rsidRPr="00C40D6A">
        <w:rPr>
          <w:rFonts w:ascii="Times New Roman" w:hAnsi="Times New Roman" w:cs="Times New Roman"/>
          <w:sz w:val="24"/>
          <w:szCs w:val="24"/>
        </w:rPr>
        <w:t xml:space="preserve">network </w:t>
      </w:r>
      <w:r w:rsidRPr="00C40D6A">
        <w:rPr>
          <w:rFonts w:ascii="Times New Roman" w:hAnsi="Times New Roman" w:cs="Times New Roman"/>
          <w:sz w:val="24"/>
          <w:szCs w:val="24"/>
        </w:rPr>
        <w:t xml:space="preserve">refers to a collaborative system where journalists, share similar sources, narratives, </w:t>
      </w:r>
      <w:r w:rsidR="00BC419B" w:rsidRPr="00C40D6A">
        <w:rPr>
          <w:rFonts w:ascii="Times New Roman" w:hAnsi="Times New Roman" w:cs="Times New Roman"/>
          <w:sz w:val="24"/>
          <w:szCs w:val="24"/>
        </w:rPr>
        <w:t>reporting practices, and</w:t>
      </w:r>
      <w:r w:rsidRPr="00C40D6A">
        <w:rPr>
          <w:rFonts w:ascii="Times New Roman" w:hAnsi="Times New Roman" w:cs="Times New Roman"/>
          <w:sz w:val="24"/>
          <w:szCs w:val="24"/>
        </w:rPr>
        <w:t xml:space="preserve"> </w:t>
      </w:r>
      <w:r w:rsidR="00F86E61" w:rsidRPr="00C40D6A">
        <w:rPr>
          <w:rFonts w:ascii="Times New Roman" w:hAnsi="Times New Roman" w:cs="Times New Roman"/>
          <w:sz w:val="24"/>
          <w:szCs w:val="24"/>
        </w:rPr>
        <w:t>storytelling</w:t>
      </w:r>
      <w:r w:rsidRPr="00C40D6A">
        <w:rPr>
          <w:rFonts w:ascii="Times New Roman" w:hAnsi="Times New Roman" w:cs="Times New Roman"/>
          <w:sz w:val="24"/>
          <w:szCs w:val="24"/>
        </w:rPr>
        <w:t xml:space="preserve"> techniques leading to </w:t>
      </w:r>
      <w:r w:rsidR="00BC419B" w:rsidRPr="00C40D6A">
        <w:rPr>
          <w:rFonts w:ascii="Times New Roman" w:hAnsi="Times New Roman" w:cs="Times New Roman"/>
          <w:sz w:val="24"/>
          <w:szCs w:val="24"/>
        </w:rPr>
        <w:t>resemblances</w:t>
      </w:r>
      <w:r w:rsidRPr="00C40D6A">
        <w:rPr>
          <w:rFonts w:ascii="Times New Roman" w:hAnsi="Times New Roman" w:cs="Times New Roman"/>
          <w:sz w:val="24"/>
          <w:szCs w:val="24"/>
        </w:rPr>
        <w:t xml:space="preserve"> in their coverage of climate-related issues. However, </w:t>
      </w:r>
      <w:r w:rsidR="00A843CB" w:rsidRPr="00C40D6A">
        <w:rPr>
          <w:rFonts w:ascii="Times New Roman" w:hAnsi="Times New Roman" w:cs="Times New Roman"/>
          <w:sz w:val="24"/>
          <w:szCs w:val="24"/>
        </w:rPr>
        <w:t xml:space="preserve">the distinguishing features </w:t>
      </w:r>
      <w:r w:rsidR="00962DFD" w:rsidRPr="00C40D6A">
        <w:rPr>
          <w:rFonts w:ascii="Times New Roman" w:hAnsi="Times New Roman" w:cs="Times New Roman"/>
          <w:sz w:val="24"/>
          <w:szCs w:val="24"/>
        </w:rPr>
        <w:t>that define the MENA</w:t>
      </w:r>
      <w:r w:rsidR="00A843CB" w:rsidRPr="00C40D6A">
        <w:rPr>
          <w:rFonts w:ascii="Times New Roman" w:hAnsi="Times New Roman" w:cs="Times New Roman"/>
          <w:sz w:val="24"/>
          <w:szCs w:val="24"/>
        </w:rPr>
        <w:t xml:space="preserve"> region may </w:t>
      </w:r>
      <w:r w:rsidR="00962DFD" w:rsidRPr="00C40D6A">
        <w:rPr>
          <w:rFonts w:ascii="Times New Roman" w:hAnsi="Times New Roman" w:cs="Times New Roman"/>
          <w:sz w:val="24"/>
          <w:szCs w:val="24"/>
        </w:rPr>
        <w:t>differentiate its</w:t>
      </w:r>
      <w:r w:rsidR="00A843CB" w:rsidRPr="00C40D6A">
        <w:rPr>
          <w:rFonts w:ascii="Times New Roman" w:hAnsi="Times New Roman" w:cs="Times New Roman"/>
          <w:sz w:val="24"/>
          <w:szCs w:val="24"/>
        </w:rPr>
        <w:t xml:space="preserve"> CC reporting</w:t>
      </w:r>
      <w:r w:rsidR="00962DFD" w:rsidRPr="00C40D6A">
        <w:rPr>
          <w:rFonts w:ascii="Times New Roman" w:hAnsi="Times New Roman" w:cs="Times New Roman"/>
          <w:sz w:val="24"/>
          <w:szCs w:val="24"/>
        </w:rPr>
        <w:t xml:space="preserve"> from others. S</w:t>
      </w:r>
      <w:r w:rsidR="00F95276" w:rsidRPr="00C40D6A">
        <w:rPr>
          <w:rFonts w:ascii="Times New Roman" w:hAnsi="Times New Roman" w:cs="Times New Roman"/>
          <w:sz w:val="24"/>
          <w:szCs w:val="24"/>
        </w:rPr>
        <w:t xml:space="preserve">pecific </w:t>
      </w:r>
      <w:r w:rsidR="00BC419B" w:rsidRPr="00C40D6A">
        <w:rPr>
          <w:rFonts w:ascii="Times New Roman" w:hAnsi="Times New Roman" w:cs="Times New Roman"/>
          <w:sz w:val="24"/>
          <w:szCs w:val="24"/>
        </w:rPr>
        <w:t xml:space="preserve">geographical </w:t>
      </w:r>
      <w:r w:rsidR="00962DFD" w:rsidRPr="00C40D6A">
        <w:rPr>
          <w:rFonts w:ascii="Times New Roman" w:hAnsi="Times New Roman" w:cs="Times New Roman"/>
          <w:sz w:val="24"/>
          <w:szCs w:val="24"/>
        </w:rPr>
        <w:t>characteristics and common environmental concerns make</w:t>
      </w:r>
      <w:r w:rsidRPr="00C40D6A">
        <w:rPr>
          <w:rFonts w:ascii="Times New Roman" w:hAnsi="Times New Roman" w:cs="Times New Roman"/>
          <w:sz w:val="24"/>
          <w:szCs w:val="24"/>
        </w:rPr>
        <w:t xml:space="preserve"> </w:t>
      </w:r>
      <w:r w:rsidR="00F95276" w:rsidRPr="00C40D6A">
        <w:rPr>
          <w:rFonts w:ascii="Times New Roman" w:hAnsi="Times New Roman" w:cs="Times New Roman"/>
          <w:sz w:val="24"/>
          <w:szCs w:val="24"/>
        </w:rPr>
        <w:t>many</w:t>
      </w:r>
      <w:r w:rsidRPr="00C40D6A">
        <w:rPr>
          <w:rFonts w:ascii="Times New Roman" w:hAnsi="Times New Roman" w:cs="Times New Roman"/>
          <w:sz w:val="24"/>
          <w:szCs w:val="24"/>
        </w:rPr>
        <w:t xml:space="preserve"> countries</w:t>
      </w:r>
      <w:r w:rsidR="00BC419B" w:rsidRPr="00C40D6A">
        <w:rPr>
          <w:rFonts w:ascii="Times New Roman" w:hAnsi="Times New Roman" w:cs="Times New Roman"/>
          <w:sz w:val="24"/>
          <w:szCs w:val="24"/>
        </w:rPr>
        <w:t xml:space="preserve"> in the region</w:t>
      </w:r>
      <w:r w:rsidRPr="00C40D6A">
        <w:rPr>
          <w:rFonts w:ascii="Times New Roman" w:hAnsi="Times New Roman" w:cs="Times New Roman"/>
          <w:sz w:val="24"/>
          <w:szCs w:val="24"/>
        </w:rPr>
        <w:t xml:space="preserve"> </w:t>
      </w:r>
      <w:r w:rsidR="00F95276" w:rsidRPr="00C40D6A">
        <w:rPr>
          <w:rFonts w:ascii="Times New Roman" w:hAnsi="Times New Roman" w:cs="Times New Roman"/>
          <w:sz w:val="24"/>
          <w:szCs w:val="24"/>
        </w:rPr>
        <w:t>vulnerable</w:t>
      </w:r>
      <w:r w:rsidRPr="00C40D6A">
        <w:rPr>
          <w:rFonts w:ascii="Times New Roman" w:hAnsi="Times New Roman" w:cs="Times New Roman"/>
          <w:sz w:val="24"/>
          <w:szCs w:val="24"/>
        </w:rPr>
        <w:t xml:space="preserve"> </w:t>
      </w:r>
      <w:r w:rsidR="00A946C5" w:rsidRPr="00C40D6A">
        <w:rPr>
          <w:rFonts w:ascii="Times New Roman" w:hAnsi="Times New Roman" w:cs="Times New Roman"/>
          <w:sz w:val="24"/>
          <w:szCs w:val="24"/>
        </w:rPr>
        <w:t xml:space="preserve">to </w:t>
      </w:r>
      <w:r w:rsidR="00BC419B" w:rsidRPr="00C40D6A">
        <w:rPr>
          <w:rFonts w:ascii="Times New Roman" w:hAnsi="Times New Roman" w:cs="Times New Roman"/>
          <w:sz w:val="24"/>
          <w:szCs w:val="24"/>
        </w:rPr>
        <w:t xml:space="preserve">a </w:t>
      </w:r>
      <w:r w:rsidR="00A946C5" w:rsidRPr="00C40D6A">
        <w:rPr>
          <w:rFonts w:ascii="Times New Roman" w:hAnsi="Times New Roman" w:cs="Times New Roman"/>
          <w:sz w:val="24"/>
          <w:szCs w:val="24"/>
        </w:rPr>
        <w:t>similar</w:t>
      </w:r>
      <w:r w:rsidRPr="00C40D6A">
        <w:rPr>
          <w:rFonts w:ascii="Times New Roman" w:hAnsi="Times New Roman" w:cs="Times New Roman"/>
          <w:sz w:val="24"/>
          <w:szCs w:val="24"/>
        </w:rPr>
        <w:t xml:space="preserve"> range of </w:t>
      </w:r>
      <w:r w:rsidR="00F95276" w:rsidRPr="00C40D6A">
        <w:rPr>
          <w:rFonts w:ascii="Times New Roman" w:hAnsi="Times New Roman" w:cs="Times New Roman"/>
          <w:sz w:val="24"/>
          <w:szCs w:val="24"/>
        </w:rPr>
        <w:t>CC chall</w:t>
      </w:r>
      <w:r w:rsidR="00962DFD" w:rsidRPr="00C40D6A">
        <w:rPr>
          <w:rFonts w:ascii="Times New Roman" w:hAnsi="Times New Roman" w:cs="Times New Roman"/>
          <w:sz w:val="24"/>
          <w:szCs w:val="24"/>
        </w:rPr>
        <w:t>enges.</w:t>
      </w:r>
      <w:r w:rsidRPr="00C40D6A">
        <w:rPr>
          <w:rFonts w:ascii="Times New Roman" w:hAnsi="Times New Roman" w:cs="Times New Roman"/>
          <w:sz w:val="24"/>
          <w:szCs w:val="24"/>
        </w:rPr>
        <w:t xml:space="preserve"> </w:t>
      </w:r>
      <w:r w:rsidR="00F95276" w:rsidRPr="00C40D6A">
        <w:rPr>
          <w:rFonts w:ascii="Times New Roman" w:hAnsi="Times New Roman" w:cs="Times New Roman"/>
          <w:sz w:val="24"/>
          <w:szCs w:val="24"/>
        </w:rPr>
        <w:t>D</w:t>
      </w:r>
      <w:r w:rsidRPr="00C40D6A">
        <w:rPr>
          <w:rFonts w:ascii="Times New Roman" w:hAnsi="Times New Roman" w:cs="Times New Roman"/>
          <w:sz w:val="24"/>
          <w:szCs w:val="24"/>
        </w:rPr>
        <w:t xml:space="preserve">espite facing </w:t>
      </w:r>
      <w:r w:rsidR="00F449B0" w:rsidRPr="00C40D6A">
        <w:rPr>
          <w:rFonts w:ascii="Times New Roman" w:hAnsi="Times New Roman" w:cs="Times New Roman"/>
          <w:sz w:val="24"/>
          <w:szCs w:val="24"/>
        </w:rPr>
        <w:t>comparable</w:t>
      </w:r>
      <w:r w:rsidRPr="00C40D6A">
        <w:rPr>
          <w:rFonts w:ascii="Times New Roman" w:hAnsi="Times New Roman" w:cs="Times New Roman"/>
          <w:sz w:val="24"/>
          <w:szCs w:val="24"/>
        </w:rPr>
        <w:t xml:space="preserve"> </w:t>
      </w:r>
      <w:r w:rsidR="00F95276" w:rsidRPr="00C40D6A">
        <w:rPr>
          <w:rFonts w:ascii="Times New Roman" w:hAnsi="Times New Roman" w:cs="Times New Roman"/>
          <w:sz w:val="24"/>
          <w:szCs w:val="24"/>
        </w:rPr>
        <w:t>CC vulnerabilities</w:t>
      </w:r>
      <w:r w:rsidRPr="00C40D6A">
        <w:rPr>
          <w:rFonts w:ascii="Times New Roman" w:hAnsi="Times New Roman" w:cs="Times New Roman"/>
          <w:sz w:val="24"/>
          <w:szCs w:val="24"/>
        </w:rPr>
        <w:t xml:space="preserve">, </w:t>
      </w:r>
      <w:r w:rsidR="00243661" w:rsidRPr="00C40D6A">
        <w:rPr>
          <w:rFonts w:ascii="Times New Roman" w:hAnsi="Times New Roman" w:cs="Times New Roman"/>
          <w:sz w:val="24"/>
          <w:szCs w:val="24"/>
        </w:rPr>
        <w:t>challenges are not homogenous across the region. Differences are mainly prominent between resource-rich countries and resource-poor ones like Tunisia</w:t>
      </w:r>
      <w:r w:rsidRPr="00C40D6A">
        <w:rPr>
          <w:rFonts w:ascii="Times New Roman" w:hAnsi="Times New Roman" w:cs="Times New Roman"/>
          <w:sz w:val="24"/>
          <w:szCs w:val="24"/>
        </w:rPr>
        <w:t xml:space="preserve">, </w:t>
      </w:r>
      <w:r w:rsidRPr="00C40D6A">
        <w:rPr>
          <w:rFonts w:ascii="Times New Roman" w:hAnsi="Times New Roman" w:cs="Times New Roman"/>
          <w:color w:val="0D0D0D"/>
          <w:sz w:val="24"/>
          <w:szCs w:val="24"/>
          <w:shd w:val="clear" w:color="auto" w:fill="FFFFFF"/>
        </w:rPr>
        <w:t xml:space="preserve">particularly in terms of </w:t>
      </w:r>
      <w:r w:rsidR="006506F9" w:rsidRPr="00C40D6A">
        <w:rPr>
          <w:rFonts w:ascii="Times New Roman" w:hAnsi="Times New Roman" w:cs="Times New Roman"/>
          <w:color w:val="0D0D0D"/>
          <w:sz w:val="24"/>
          <w:szCs w:val="24"/>
          <w:shd w:val="clear" w:color="auto" w:fill="FFFFFF"/>
        </w:rPr>
        <w:t>resources</w:t>
      </w:r>
      <w:r w:rsidR="002D6626" w:rsidRPr="00C40D6A">
        <w:rPr>
          <w:rFonts w:ascii="Times New Roman" w:hAnsi="Times New Roman" w:cs="Times New Roman"/>
          <w:color w:val="0D0D0D"/>
          <w:sz w:val="24"/>
          <w:szCs w:val="24"/>
          <w:shd w:val="clear" w:color="auto" w:fill="FFFFFF"/>
        </w:rPr>
        <w:t>, mediatic context, and socio-political landscape</w:t>
      </w:r>
      <w:r w:rsidR="002D6626" w:rsidRPr="00C40D6A">
        <w:rPr>
          <w:rFonts w:ascii="Times New Roman" w:hAnsi="Times New Roman" w:cs="Times New Roman"/>
          <w:sz w:val="24"/>
          <w:szCs w:val="24"/>
        </w:rPr>
        <w:t>.</w:t>
      </w:r>
      <w:r w:rsidR="00962DFD" w:rsidRPr="00C40D6A">
        <w:rPr>
          <w:rFonts w:ascii="Times New Roman" w:hAnsi="Times New Roman" w:cs="Times New Roman"/>
          <w:sz w:val="24"/>
          <w:szCs w:val="24"/>
        </w:rPr>
        <w:t xml:space="preserve"> </w:t>
      </w:r>
    </w:p>
    <w:p w14:paraId="67FA5B7B" w14:textId="144543E1" w:rsidR="00962DFD" w:rsidRPr="00C40D6A" w:rsidRDefault="00962DFD" w:rsidP="00243661">
      <w:pPr>
        <w:spacing w:before="240" w:after="0" w:line="276" w:lineRule="auto"/>
        <w:jc w:val="both"/>
        <w:rPr>
          <w:rFonts w:ascii="Times New Roman" w:hAnsi="Times New Roman" w:cs="Times New Roman"/>
          <w:sz w:val="24"/>
          <w:szCs w:val="24"/>
        </w:rPr>
      </w:pPr>
      <w:r w:rsidRPr="00C40D6A">
        <w:rPr>
          <w:rFonts w:ascii="Times New Roman" w:hAnsi="Times New Roman" w:cs="Times New Roman"/>
          <w:sz w:val="24"/>
          <w:szCs w:val="24"/>
        </w:rPr>
        <w:t xml:space="preserve">In </w:t>
      </w:r>
      <w:r w:rsidR="002E02B6" w:rsidRPr="00C40D6A">
        <w:rPr>
          <w:rFonts w:ascii="Times New Roman" w:hAnsi="Times New Roman" w:cs="Times New Roman"/>
          <w:sz w:val="24"/>
          <w:szCs w:val="24"/>
        </w:rPr>
        <w:t>Tunisia</w:t>
      </w:r>
      <w:r w:rsidRPr="00C40D6A">
        <w:rPr>
          <w:rFonts w:ascii="Times New Roman" w:hAnsi="Times New Roman" w:cs="Times New Roman"/>
          <w:sz w:val="24"/>
          <w:szCs w:val="24"/>
        </w:rPr>
        <w:t xml:space="preserve">, CC reporting </w:t>
      </w:r>
      <w:r w:rsidR="002E02B6" w:rsidRPr="00C40D6A">
        <w:rPr>
          <w:rFonts w:ascii="Times New Roman" w:hAnsi="Times New Roman" w:cs="Times New Roman"/>
          <w:color w:val="222222"/>
          <w:sz w:val="24"/>
          <w:szCs w:val="24"/>
          <w:shd w:val="clear" w:color="auto" w:fill="FFFFFF"/>
        </w:rPr>
        <w:t xml:space="preserve">is not solely </w:t>
      </w:r>
      <w:r w:rsidR="002D6626" w:rsidRPr="00C40D6A">
        <w:rPr>
          <w:rFonts w:ascii="Times New Roman" w:hAnsi="Times New Roman" w:cs="Times New Roman"/>
          <w:color w:val="222222"/>
          <w:sz w:val="24"/>
          <w:szCs w:val="24"/>
          <w:shd w:val="clear" w:color="auto" w:fill="FFFFFF"/>
        </w:rPr>
        <w:t xml:space="preserve">shaped </w:t>
      </w:r>
      <w:r w:rsidR="002E02B6" w:rsidRPr="00C40D6A">
        <w:rPr>
          <w:rFonts w:ascii="Times New Roman" w:hAnsi="Times New Roman" w:cs="Times New Roman"/>
          <w:color w:val="222222"/>
          <w:sz w:val="24"/>
          <w:szCs w:val="24"/>
          <w:shd w:val="clear" w:color="auto" w:fill="FFFFFF"/>
        </w:rPr>
        <w:t>by climate factors</w:t>
      </w:r>
      <w:r w:rsidR="006506F9" w:rsidRPr="00C40D6A">
        <w:rPr>
          <w:rFonts w:ascii="Times New Roman" w:hAnsi="Times New Roman" w:cs="Times New Roman"/>
          <w:color w:val="222222"/>
          <w:sz w:val="24"/>
          <w:szCs w:val="24"/>
          <w:shd w:val="clear" w:color="auto" w:fill="FFFFFF"/>
        </w:rPr>
        <w:t>,</w:t>
      </w:r>
      <w:r w:rsidR="002E02B6" w:rsidRPr="00C40D6A">
        <w:rPr>
          <w:rFonts w:ascii="Times New Roman" w:hAnsi="Times New Roman" w:cs="Times New Roman"/>
          <w:color w:val="222222"/>
          <w:sz w:val="24"/>
          <w:szCs w:val="24"/>
          <w:shd w:val="clear" w:color="auto" w:fill="FFFFFF"/>
        </w:rPr>
        <w:t xml:space="preserve"> </w:t>
      </w:r>
      <w:r w:rsidR="00F95276" w:rsidRPr="00C40D6A">
        <w:rPr>
          <w:rFonts w:ascii="Times New Roman" w:hAnsi="Times New Roman" w:cs="Times New Roman"/>
          <w:color w:val="222222"/>
          <w:sz w:val="24"/>
          <w:szCs w:val="24"/>
          <w:shd w:val="clear" w:color="auto" w:fill="FFFFFF"/>
        </w:rPr>
        <w:t>but</w:t>
      </w:r>
      <w:r w:rsidR="006506F9" w:rsidRPr="00C40D6A">
        <w:rPr>
          <w:rFonts w:ascii="Times New Roman" w:hAnsi="Times New Roman" w:cs="Times New Roman"/>
          <w:color w:val="222222"/>
          <w:sz w:val="24"/>
          <w:szCs w:val="24"/>
          <w:shd w:val="clear" w:color="auto" w:fill="FFFFFF"/>
        </w:rPr>
        <w:t xml:space="preserve"> also by</w:t>
      </w:r>
      <w:r w:rsidR="00F95276" w:rsidRPr="00C40D6A">
        <w:rPr>
          <w:rFonts w:ascii="Times New Roman" w:hAnsi="Times New Roman" w:cs="Times New Roman"/>
          <w:color w:val="222222"/>
          <w:sz w:val="24"/>
          <w:szCs w:val="24"/>
          <w:shd w:val="clear" w:color="auto" w:fill="FFFFFF"/>
        </w:rPr>
        <w:t xml:space="preserve"> </w:t>
      </w:r>
      <w:r w:rsidR="002E02B6" w:rsidRPr="00C40D6A">
        <w:rPr>
          <w:rFonts w:ascii="Times New Roman" w:hAnsi="Times New Roman" w:cs="Times New Roman"/>
          <w:color w:val="222222"/>
          <w:sz w:val="24"/>
          <w:szCs w:val="24"/>
          <w:shd w:val="clear" w:color="auto" w:fill="FFFFFF"/>
        </w:rPr>
        <w:t xml:space="preserve">various structural elements </w:t>
      </w:r>
      <w:r w:rsidR="002E02B6" w:rsidRPr="00C40D6A">
        <w:rPr>
          <w:rFonts w:ascii="Times New Roman" w:hAnsi="Times New Roman" w:cs="Times New Roman"/>
          <w:color w:val="222222"/>
          <w:sz w:val="24"/>
          <w:szCs w:val="24"/>
          <w:shd w:val="clear" w:color="auto" w:fill="FFFFFF"/>
        </w:rPr>
        <w:fldChar w:fldCharType="begin" w:fldLock="1"/>
      </w:r>
      <w:r w:rsidR="002E02B6" w:rsidRPr="00C40D6A">
        <w:rPr>
          <w:rFonts w:ascii="Times New Roman" w:hAnsi="Times New Roman" w:cs="Times New Roman"/>
          <w:color w:val="222222"/>
          <w:sz w:val="24"/>
          <w:szCs w:val="24"/>
          <w:shd w:val="clear" w:color="auto" w:fill="FFFFFF"/>
        </w:rPr>
        <w:instrText>ADDIN CSL_CITATION {"citationItems":[{"id":"ITEM-1","itemData":{"author":[{"dropping-particle":"","family":"Robert","given":"D","non-dropping-particle":"","parse-names":false,"suffix":""}],"container-title":"Justice spatiale-Spatial justice","id":"ITEM-1","issued":{"date-parts":[["2021"]]},"page":"1-24","title":"Contestations croisées des nuisances environnementales des industries et des injustices territoriales à Gabès et Kerkennah (Tunisie)","type":"article-journal","volume":"16"},"uris":["http://www.mendeley.com/documents/?uuid=a1c1e83f-1c81-4655-b132-71b9c38710a2"]}],"mendeley":{"formattedCitation":"(Robert, 2021)","plainTextFormattedCitation":"(Robert, 2021)","previouslyFormattedCitation":"(Robert, 2021)"},"properties":{"noteIndex":0},"schema":"https://github.com/citation-style-language/schema/raw/master/csl-citation.json"}</w:instrText>
      </w:r>
      <w:r w:rsidR="002E02B6" w:rsidRPr="00C40D6A">
        <w:rPr>
          <w:rFonts w:ascii="Times New Roman" w:hAnsi="Times New Roman" w:cs="Times New Roman"/>
          <w:color w:val="222222"/>
          <w:sz w:val="24"/>
          <w:szCs w:val="24"/>
          <w:shd w:val="clear" w:color="auto" w:fill="FFFFFF"/>
        </w:rPr>
        <w:fldChar w:fldCharType="separate"/>
      </w:r>
      <w:r w:rsidR="002E02B6" w:rsidRPr="00C40D6A">
        <w:rPr>
          <w:rFonts w:ascii="Times New Roman" w:hAnsi="Times New Roman" w:cs="Times New Roman"/>
          <w:noProof/>
          <w:color w:val="222222"/>
          <w:sz w:val="24"/>
          <w:szCs w:val="24"/>
          <w:shd w:val="clear" w:color="auto" w:fill="FFFFFF"/>
        </w:rPr>
        <w:t>(Robert, 2021)</w:t>
      </w:r>
      <w:r w:rsidR="002E02B6" w:rsidRPr="00C40D6A">
        <w:rPr>
          <w:rFonts w:ascii="Times New Roman" w:hAnsi="Times New Roman" w:cs="Times New Roman"/>
          <w:color w:val="222222"/>
          <w:sz w:val="24"/>
          <w:szCs w:val="24"/>
          <w:shd w:val="clear" w:color="auto" w:fill="FFFFFF"/>
        </w:rPr>
        <w:fldChar w:fldCharType="end"/>
      </w:r>
      <w:r w:rsidR="00F95276" w:rsidRPr="00C40D6A">
        <w:rPr>
          <w:rFonts w:ascii="Times New Roman" w:hAnsi="Times New Roman" w:cs="Times New Roman"/>
          <w:color w:val="222222"/>
          <w:sz w:val="24"/>
          <w:szCs w:val="24"/>
          <w:shd w:val="clear" w:color="auto" w:fill="FFFFFF"/>
        </w:rPr>
        <w:t>.</w:t>
      </w:r>
      <w:r w:rsidR="006506F9" w:rsidRPr="00C40D6A">
        <w:rPr>
          <w:rFonts w:ascii="Times New Roman" w:hAnsi="Times New Roman" w:cs="Times New Roman"/>
          <w:color w:val="222222"/>
          <w:sz w:val="24"/>
          <w:szCs w:val="24"/>
          <w:shd w:val="clear" w:color="auto" w:fill="FFFFFF"/>
        </w:rPr>
        <w:t xml:space="preserve"> </w:t>
      </w:r>
      <w:r w:rsidR="002E02B6" w:rsidRPr="00C40D6A">
        <w:rPr>
          <w:rFonts w:ascii="Times New Roman" w:hAnsi="Times New Roman" w:cs="Times New Roman"/>
          <w:color w:val="222222"/>
          <w:sz w:val="24"/>
          <w:szCs w:val="24"/>
          <w:shd w:val="clear" w:color="auto" w:fill="FFFFFF"/>
        </w:rPr>
        <w:t>These include</w:t>
      </w:r>
      <w:r w:rsidR="00B11C5E" w:rsidRPr="00C40D6A">
        <w:rPr>
          <w:rFonts w:ascii="Times New Roman" w:hAnsi="Times New Roman" w:cs="Times New Roman"/>
          <w:color w:val="222222"/>
          <w:sz w:val="24"/>
          <w:szCs w:val="24"/>
          <w:shd w:val="clear" w:color="auto" w:fill="FFFFFF"/>
        </w:rPr>
        <w:t xml:space="preserve"> </w:t>
      </w:r>
      <w:r w:rsidR="002E02B6" w:rsidRPr="00C40D6A">
        <w:rPr>
          <w:rFonts w:ascii="Times New Roman" w:hAnsi="Times New Roman" w:cs="Times New Roman"/>
          <w:sz w:val="24"/>
          <w:szCs w:val="24"/>
        </w:rPr>
        <w:t xml:space="preserve">2011 revolutionary challenges e.g., instability in government positions and portfolios. This inconsistency can create confusion among journalists, </w:t>
      </w:r>
      <w:r w:rsidR="002E02B6" w:rsidRPr="00C40D6A">
        <w:rPr>
          <w:rFonts w:ascii="Times New Roman" w:hAnsi="Times New Roman" w:cs="Times New Roman"/>
          <w:sz w:val="24"/>
          <w:szCs w:val="24"/>
        </w:rPr>
        <w:lastRenderedPageBreak/>
        <w:t xml:space="preserve">making it difficult to provide accurate and reliable information to the public. For example, since 2011, there have </w:t>
      </w:r>
      <w:r w:rsidR="002D6626" w:rsidRPr="00C40D6A">
        <w:rPr>
          <w:rFonts w:ascii="Times New Roman" w:hAnsi="Times New Roman" w:cs="Times New Roman"/>
          <w:sz w:val="24"/>
          <w:szCs w:val="24"/>
        </w:rPr>
        <w:t xml:space="preserve">been </w:t>
      </w:r>
      <w:r w:rsidR="002E02B6" w:rsidRPr="00C40D6A">
        <w:rPr>
          <w:rFonts w:ascii="Times New Roman" w:hAnsi="Times New Roman" w:cs="Times New Roman"/>
          <w:sz w:val="24"/>
          <w:szCs w:val="24"/>
        </w:rPr>
        <w:t xml:space="preserve">numerous changes in ministers responsible for the natural resources sectors, indicative of transitional confusion and </w:t>
      </w:r>
      <w:r w:rsidR="00B11C5E" w:rsidRPr="00C40D6A">
        <w:rPr>
          <w:rFonts w:ascii="Times New Roman" w:hAnsi="Times New Roman" w:cs="Times New Roman"/>
          <w:sz w:val="24"/>
          <w:szCs w:val="24"/>
        </w:rPr>
        <w:t xml:space="preserve">leading to </w:t>
      </w:r>
      <w:r w:rsidR="002E02B6" w:rsidRPr="00C40D6A">
        <w:rPr>
          <w:rFonts w:ascii="Times New Roman" w:hAnsi="Times New Roman" w:cs="Times New Roman"/>
          <w:sz w:val="24"/>
          <w:szCs w:val="24"/>
        </w:rPr>
        <w:t xml:space="preserve">fragmented decision-making processes </w:t>
      </w:r>
      <w:r w:rsidR="002E02B6" w:rsidRPr="00C40D6A">
        <w:rPr>
          <w:rFonts w:ascii="Times New Roman" w:hAnsi="Times New Roman" w:cs="Times New Roman"/>
          <w:sz w:val="24"/>
          <w:szCs w:val="24"/>
        </w:rPr>
        <w:fldChar w:fldCharType="begin" w:fldLock="1"/>
      </w:r>
      <w:r w:rsidR="002E02B6" w:rsidRPr="00C40D6A">
        <w:rPr>
          <w:rFonts w:ascii="Times New Roman" w:hAnsi="Times New Roman" w:cs="Times New Roman"/>
          <w:sz w:val="24"/>
          <w:szCs w:val="24"/>
        </w:rPr>
        <w:instrText>ADDIN CSL_CITATION {"citationItems":[{"id":"ITEM-1","itemData":{"author":[{"dropping-particle":"","family":"Martin","given":"A","non-dropping-particle":"","parse-names":false,"suffix":""}],"id":"ITEM-1","issued":{"date-parts":[["2018"]]},"publisher-place":"Beirut","title":"Policy reform for increased transparency, accountability and good governance in the Tunisian extractive industries. .","type":"report"},"uris":["http://www.mendeley.com/documents/?uuid=6553e2f6-d27d-48f7-bd89-727b6dd45b96"]}],"mendeley":{"formattedCitation":"(Martin, 2018)","plainTextFormattedCitation":"(Martin, 2018)","previouslyFormattedCitation":"(Martin, 2018)"},"properties":{"noteIndex":0},"schema":"https://github.com/citation-style-language/schema/raw/master/csl-citation.json"}</w:instrText>
      </w:r>
      <w:r w:rsidR="002E02B6" w:rsidRPr="00C40D6A">
        <w:rPr>
          <w:rFonts w:ascii="Times New Roman" w:hAnsi="Times New Roman" w:cs="Times New Roman"/>
          <w:sz w:val="24"/>
          <w:szCs w:val="24"/>
        </w:rPr>
        <w:fldChar w:fldCharType="separate"/>
      </w:r>
      <w:r w:rsidR="002E02B6" w:rsidRPr="00C40D6A">
        <w:rPr>
          <w:rFonts w:ascii="Times New Roman" w:hAnsi="Times New Roman" w:cs="Times New Roman"/>
          <w:noProof/>
          <w:sz w:val="24"/>
          <w:szCs w:val="24"/>
        </w:rPr>
        <w:t>(Martin, 2018)</w:t>
      </w:r>
      <w:r w:rsidR="002E02B6" w:rsidRPr="00C40D6A">
        <w:rPr>
          <w:rFonts w:ascii="Times New Roman" w:hAnsi="Times New Roman" w:cs="Times New Roman"/>
          <w:sz w:val="24"/>
          <w:szCs w:val="24"/>
        </w:rPr>
        <w:fldChar w:fldCharType="end"/>
      </w:r>
      <w:r w:rsidR="002E02B6" w:rsidRPr="00C40D6A">
        <w:rPr>
          <w:rFonts w:ascii="Times New Roman" w:hAnsi="Times New Roman" w:cs="Times New Roman"/>
          <w:sz w:val="24"/>
          <w:szCs w:val="24"/>
        </w:rPr>
        <w:t xml:space="preserve">. Such disruptions can impede the flow of information regarding climate change research, policies, and initiatives, impacting the quality and depth of climate reporting. </w:t>
      </w:r>
      <w:r w:rsidR="002E02B6" w:rsidRPr="00C40D6A">
        <w:rPr>
          <w:rFonts w:ascii="Times New Roman" w:hAnsi="Times New Roman" w:cs="Times New Roman"/>
          <w:color w:val="0D0D0D"/>
          <w:sz w:val="24"/>
          <w:szCs w:val="24"/>
          <w:shd w:val="clear" w:color="auto" w:fill="FFFFFF"/>
        </w:rPr>
        <w:t xml:space="preserve">Additionally, </w:t>
      </w:r>
      <w:r w:rsidR="00B11C5E" w:rsidRPr="00C40D6A">
        <w:rPr>
          <w:rFonts w:ascii="Times New Roman" w:hAnsi="Times New Roman" w:cs="Times New Roman"/>
          <w:color w:val="0D0D0D"/>
          <w:sz w:val="24"/>
          <w:szCs w:val="24"/>
          <w:shd w:val="clear" w:color="auto" w:fill="FFFFFF"/>
        </w:rPr>
        <w:t xml:space="preserve">the </w:t>
      </w:r>
      <w:r w:rsidR="002E02B6" w:rsidRPr="00C40D6A">
        <w:rPr>
          <w:rFonts w:ascii="Times New Roman" w:hAnsi="Times New Roman" w:cs="Times New Roman"/>
          <w:color w:val="0D0D0D"/>
          <w:sz w:val="24"/>
          <w:szCs w:val="24"/>
          <w:shd w:val="clear" w:color="auto" w:fill="FFFFFF"/>
        </w:rPr>
        <w:t xml:space="preserve">rapid turnover in government positions may result in a loss of institutional memory and </w:t>
      </w:r>
      <w:r w:rsidR="003413DE" w:rsidRPr="00C40D6A">
        <w:rPr>
          <w:rFonts w:ascii="Times New Roman" w:hAnsi="Times New Roman" w:cs="Times New Roman"/>
          <w:color w:val="0D0D0D"/>
          <w:sz w:val="24"/>
          <w:szCs w:val="24"/>
          <w:shd w:val="clear" w:color="auto" w:fill="FFFFFF"/>
        </w:rPr>
        <w:t>expertise</w:t>
      </w:r>
      <w:r w:rsidR="002E02B6" w:rsidRPr="00C40D6A">
        <w:rPr>
          <w:rFonts w:ascii="Times New Roman" w:hAnsi="Times New Roman" w:cs="Times New Roman"/>
          <w:color w:val="0D0D0D"/>
          <w:sz w:val="24"/>
          <w:szCs w:val="24"/>
          <w:shd w:val="clear" w:color="auto" w:fill="FFFFFF"/>
        </w:rPr>
        <w:t xml:space="preserve"> related to </w:t>
      </w:r>
      <w:r w:rsidR="00B11C5E" w:rsidRPr="00C40D6A">
        <w:rPr>
          <w:rFonts w:ascii="Times New Roman" w:hAnsi="Times New Roman" w:cs="Times New Roman"/>
          <w:color w:val="0D0D0D"/>
          <w:sz w:val="24"/>
          <w:szCs w:val="24"/>
          <w:shd w:val="clear" w:color="auto" w:fill="FFFFFF"/>
        </w:rPr>
        <w:t>CC</w:t>
      </w:r>
      <w:r w:rsidR="002E02B6" w:rsidRPr="00C40D6A">
        <w:rPr>
          <w:rFonts w:ascii="Times New Roman" w:hAnsi="Times New Roman" w:cs="Times New Roman"/>
          <w:color w:val="0D0D0D"/>
          <w:sz w:val="24"/>
          <w:szCs w:val="24"/>
          <w:shd w:val="clear" w:color="auto" w:fill="FFFFFF"/>
        </w:rPr>
        <w:t xml:space="preserve"> issues. Consequently, journalists may struggle to access knowledgeable sources within government institutions. </w:t>
      </w:r>
    </w:p>
    <w:p w14:paraId="58CE8F15" w14:textId="0753FF0F" w:rsidR="00FC5288" w:rsidRPr="00C40D6A" w:rsidRDefault="002E02B6" w:rsidP="00FC5288">
      <w:pPr>
        <w:spacing w:after="0"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rPr>
        <w:t xml:space="preserve">In </w:t>
      </w:r>
      <w:r w:rsidR="00B11C5E" w:rsidRPr="00C40D6A">
        <w:rPr>
          <w:rFonts w:ascii="Times New Roman" w:hAnsi="Times New Roman" w:cs="Times New Roman"/>
          <w:sz w:val="24"/>
          <w:szCs w:val="24"/>
        </w:rPr>
        <w:t>this context</w:t>
      </w:r>
      <w:r w:rsidRPr="00C40D6A">
        <w:rPr>
          <w:rFonts w:ascii="Times New Roman" w:hAnsi="Times New Roman" w:cs="Times New Roman"/>
          <w:sz w:val="24"/>
          <w:szCs w:val="24"/>
        </w:rPr>
        <w:t xml:space="preserve">, youth activism has emerged as a powerful influencer of public discourse regarding issues such as climate change. </w:t>
      </w:r>
      <w:r w:rsidR="00B11C5E" w:rsidRPr="00C40D6A">
        <w:rPr>
          <w:rFonts w:ascii="Times New Roman" w:hAnsi="Times New Roman" w:cs="Times New Roman"/>
          <w:sz w:val="24"/>
          <w:szCs w:val="24"/>
        </w:rPr>
        <w:t>This</w:t>
      </w:r>
      <w:r w:rsidRPr="00C40D6A">
        <w:rPr>
          <w:rFonts w:ascii="Times New Roman" w:hAnsi="Times New Roman" w:cs="Times New Roman"/>
          <w:sz w:val="24"/>
          <w:szCs w:val="24"/>
        </w:rPr>
        <w:t xml:space="preserve"> activism reflects a broader global trend where youth are increasingly recognized as agents of change in environmental movements with fresh perspectives, innovative approaches, and passionate advocacy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{"citationItems":[{"id":"ITEM-1","itemData":{"DOI":"10.1080/13629395.2020.1749813","ISSN":"1362-9395","author":[{"dropping-particle":"","family":"Sika","given":"Nadine","non-dropping-particle":"","parse-names":false,"suffix":""}],"container-title":"Mediterranean Politics","id":"ITEM-1","issue":"3","issued":{"date-parts":[["2021","5","27"]]},"page":"330-348","title":"Youth socio-economic and political grievances: Bringing the ‘Political’ back into understanding contestation in the MENA","type":"article-journal","volume":"26"},"uris":["http://www.mendeley.com/documents/?uuid=8e572edc-6d22-3ca0-ac4c-c3d5bad30f97"]},{"id":"ITEM-2","itemData":{"DOI":"10.1177/1464884918807811","ISSN":"1464-8849","abstract":"&lt;p&gt;Based on a study of US high school students from predominantly working-class, immigrant backgrounds, this article illustrates how young people used social media to share personal opinions, experiences and news about environmental problems affecting their neighborhood, ultimately helping to change public policy. It reveals how the interpersonal connectivity facilitated by social media can create opportunities for youth voice and collective identity that inspire connective action. Youthful online practices of sharing personal stories, links, photos, memes, videos and other online artifacts of engagement exemplify ‘connective journalism’ through which young people create and share narratives about their personal experiences and concerns that, in turn, allow them to see themselves as members of a larger community or counterpublic of people facing similar experiences and grievances. These connective journalism practices have implications for the ways we think about journalism, political activism and youth citizenship.&lt;/p&gt;","author":[{"dropping-particle":"","family":"Marchi","given":"Regina","non-dropping-particle":"","parse-names":false,"suffix":""},{"dropping-particle":"","family":"Clark","given":"Lynn Schofield","non-dropping-particle":"","parse-names":false,"suffix":""}],"container-title":"Journalism","id":"ITEM-2","issue":"2","issued":{"date-parts":[["2021","2","2"]]},"page":"285-302","title":"Social media and connective journalism: The formation of counterpublics and youth civic participation","type":"article-journal","volume":"22"},"uris":["http://www.mendeley.com/documents/?uuid=a1602abe-7313-3f39-9020-f16b15deedc8"]}],"mendeley":{"formattedCitation":"(Marchi and Clark, 2021; Sika, 2021)","plainTextFormattedCitation":"(Marchi and Clark, 2021; Sika, 2021)","previouslyFormattedCitation":"(Marchi and Clark, 2021; Sika, 2021)"},"properties":{"noteIndex":0},"schema":"https://github.com/citation-style-language/schema/raw/master/csl-citation.json"}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(Marchi and Clark, 2021; Sika, 2021</w:t>
      </w:r>
      <w:r w:rsidR="00FC5288" w:rsidRPr="00C40D6A">
        <w:rPr>
          <w:rFonts w:ascii="Times New Roman" w:hAnsi="Times New Roman" w:cs="Times New Roman"/>
          <w:noProof/>
          <w:sz w:val="24"/>
          <w:szCs w:val="24"/>
        </w:rPr>
        <w:t>; Napawan et al, 2017</w:t>
      </w:r>
      <w:r w:rsidRPr="00C40D6A">
        <w:rPr>
          <w:rFonts w:ascii="Times New Roman" w:hAnsi="Times New Roman" w:cs="Times New Roman"/>
          <w:noProof/>
          <w:sz w:val="24"/>
          <w:szCs w:val="24"/>
        </w:rPr>
        <w:t>)</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w:t>
      </w:r>
      <w:r w:rsidR="00FC5288" w:rsidRPr="00C40D6A">
        <w:rPr>
          <w:rFonts w:ascii="Times New Roman" w:hAnsi="Times New Roman" w:cs="Times New Roman"/>
          <w:sz w:val="24"/>
          <w:szCs w:val="24"/>
        </w:rPr>
        <w:t xml:space="preserve">Youth engagement </w:t>
      </w:r>
      <w:r w:rsidRPr="00C40D6A">
        <w:rPr>
          <w:rFonts w:ascii="Times New Roman" w:hAnsi="Times New Roman" w:cs="Times New Roman"/>
          <w:sz w:val="24"/>
          <w:szCs w:val="24"/>
        </w:rPr>
        <w:t>in protest</w:t>
      </w:r>
      <w:r w:rsidR="00FC5288" w:rsidRPr="00C40D6A">
        <w:rPr>
          <w:rFonts w:ascii="Times New Roman" w:hAnsi="Times New Roman" w:cs="Times New Roman"/>
          <w:sz w:val="24"/>
          <w:szCs w:val="24"/>
        </w:rPr>
        <w:t>s</w:t>
      </w:r>
      <w:r w:rsidRPr="00C40D6A">
        <w:rPr>
          <w:rFonts w:ascii="Times New Roman" w:hAnsi="Times New Roman" w:cs="Times New Roman"/>
          <w:sz w:val="24"/>
          <w:szCs w:val="24"/>
        </w:rPr>
        <w:t xml:space="preserve"> against the exploitation of natural resources, advoca</w:t>
      </w:r>
      <w:r w:rsidR="00FC5288" w:rsidRPr="00C40D6A">
        <w:rPr>
          <w:rFonts w:ascii="Times New Roman" w:hAnsi="Times New Roman" w:cs="Times New Roman"/>
          <w:sz w:val="24"/>
          <w:szCs w:val="24"/>
        </w:rPr>
        <w:t xml:space="preserve">cy </w:t>
      </w:r>
      <w:r w:rsidRPr="00C40D6A">
        <w:rPr>
          <w:rFonts w:ascii="Times New Roman" w:hAnsi="Times New Roman" w:cs="Times New Roman"/>
          <w:sz w:val="24"/>
          <w:szCs w:val="24"/>
        </w:rPr>
        <w:t>for sustainable practices,</w:t>
      </w:r>
      <w:r w:rsidR="00FC5288" w:rsidRPr="00C40D6A">
        <w:rPr>
          <w:rFonts w:ascii="Times New Roman" w:hAnsi="Times New Roman" w:cs="Times New Roman"/>
          <w:sz w:val="24"/>
          <w:szCs w:val="24"/>
        </w:rPr>
        <w:t xml:space="preserve"> production of digital narratives,</w:t>
      </w:r>
      <w:r w:rsidRPr="00C40D6A">
        <w:rPr>
          <w:rFonts w:ascii="Times New Roman" w:hAnsi="Times New Roman" w:cs="Times New Roman"/>
          <w:sz w:val="24"/>
          <w:szCs w:val="24"/>
        </w:rPr>
        <w:t xml:space="preserve"> and demand</w:t>
      </w:r>
      <w:r w:rsidR="00FC5288" w:rsidRPr="00C40D6A">
        <w:rPr>
          <w:rFonts w:ascii="Times New Roman" w:hAnsi="Times New Roman" w:cs="Times New Roman"/>
          <w:sz w:val="24"/>
          <w:szCs w:val="24"/>
        </w:rPr>
        <w:t xml:space="preserve"> for </w:t>
      </w:r>
      <w:r w:rsidRPr="00C40D6A">
        <w:rPr>
          <w:rFonts w:ascii="Times New Roman" w:hAnsi="Times New Roman" w:cs="Times New Roman"/>
          <w:sz w:val="24"/>
          <w:szCs w:val="24"/>
        </w:rPr>
        <w:t xml:space="preserve">climate justice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10.1002/wcc.733","ISSN":"1757-7780","author":[{"dropping-particle":"","family":"Newell","given":"Peter","non-dropping-particle":"","parse-names":false,"suffix":""},{"dropping-particle":"","family":"Srivastava","given":"Shilpi","non-dropping-particle":"","parse-names":false,"suffix":""},{"dropping-particle":"","family":"Naess","given":"Lars Otto","non-dropping-particle":"","parse-names":false,"suffix":""},{"dropping-particle":"","family":"Torres Contreras","given":"Gerardo A.","non-dropping-particle":"","parse-names":false,"suffix":""},{"dropping-particle":"","family":"Price","given":"Roz","non-dropping-particle":"","parse-names":false,"suffix":""}],"container-title":"WIREs Climate Change","id":"ITEM-1","issue":"6","issued":{"date-parts":[["2021","11"]]},"page":"e733","title":"Toward transformative climate justice: An emerging research agenda","type":"article-journal","volume":"12"},"uris":["http://www.mendeley.com/documents/?uuid=0f5ec620-b754-3e7c-ad65-7478a5890726"]},{"id":"ITEM-2","itemData":{"author":[{"dropping-particle":"","family":"Foran","given":"J","non-dropping-particle":"","parse-names":false,"suffix":""}],"container-title":"The Routledge handbook of transformative global studies","editor":[{"dropping-particle":"","family":"Hosseini","given":"S. H","non-dropping-particle":"","parse-names":false,"suffix":""},{"dropping-particle":"","family":"Goodman","given":"J","non-dropping-particle":"","parse-names":false,"suffix":""},{"dropping-particle":"","family":"Motta","given":"S. C","non-dropping-particle":"","parse-names":false,"suffix":""},{"dropping-particle":"","family":"Gills","given":"B. K","non-dropping-particle":"","parse-names":false,"suffix":""}],"id":"ITEM-2","issued":{"date-parts":[["2020"]]},"page":"526-539","publisher":"Routledge-Cavendish","title":"The future of revolutions: Intersectional global climate justice as humanity’s best hope","type":"chapter"},"uris":["http://www.mendeley.com/documents/?uuid=f4ad3440-517f-4138-a468-2768510898e2"]}],"mendeley":{"formattedCitation":"(Foran, 2020; Newell et al., 2021)","plainTextFormattedCitation":"(Foran, 2020; Newell et al., 2021)","previouslyFormattedCitation":"(Foran, 2020; Newell et al., 2021)"},"properties":{"noteIndex":0},"schema":"https://github.com/citation-style-language/schema/raw/master/csl-citation.json"}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(Foran, 2020; Newell et al., 2021)</w:t>
      </w:r>
      <w:r w:rsidRPr="00C40D6A">
        <w:rPr>
          <w:rFonts w:ascii="Times New Roman" w:hAnsi="Times New Roman" w:cs="Times New Roman"/>
          <w:sz w:val="24"/>
          <w:szCs w:val="24"/>
        </w:rPr>
        <w:fldChar w:fldCharType="end"/>
      </w:r>
      <w:r w:rsidR="00FC5288" w:rsidRPr="00C40D6A">
        <w:rPr>
          <w:rFonts w:ascii="Times New Roman" w:hAnsi="Times New Roman" w:cs="Times New Roman"/>
          <w:sz w:val="24"/>
          <w:szCs w:val="24"/>
        </w:rPr>
        <w:t xml:space="preserve"> have impacted climate change reporting. T</w:t>
      </w:r>
      <w:r w:rsidRPr="00C40D6A">
        <w:rPr>
          <w:rFonts w:ascii="Times New Roman" w:hAnsi="Times New Roman" w:cs="Times New Roman"/>
          <w:sz w:val="24"/>
          <w:szCs w:val="24"/>
        </w:rPr>
        <w:t>heir visible presence and activism have prompted attention from the media</w:t>
      </w:r>
      <w:r w:rsidR="00FC5288" w:rsidRPr="00C40D6A">
        <w:rPr>
          <w:rFonts w:ascii="Times New Roman" w:hAnsi="Times New Roman" w:cs="Times New Roman"/>
          <w:sz w:val="24"/>
          <w:szCs w:val="24"/>
        </w:rPr>
        <w:t xml:space="preserve">. </w:t>
      </w:r>
    </w:p>
    <w:p w14:paraId="2476DDEF" w14:textId="6A429281" w:rsidR="002D6626" w:rsidRPr="00C40D6A" w:rsidRDefault="002E02B6" w:rsidP="00FC5288">
      <w:pPr>
        <w:spacing w:after="0" w:line="276" w:lineRule="auto"/>
        <w:ind w:firstLine="720"/>
        <w:jc w:val="both"/>
        <w:rPr>
          <w:rFonts w:ascii="Times New Roman" w:hAnsi="Times New Roman" w:cs="Times New Roman"/>
        </w:rPr>
      </w:pPr>
      <w:r w:rsidRPr="00C40D6A">
        <w:rPr>
          <w:rFonts w:ascii="Times New Roman" w:hAnsi="Times New Roman" w:cs="Times New Roman"/>
          <w:sz w:val="24"/>
          <w:szCs w:val="24"/>
        </w:rPr>
        <w:t xml:space="preserve"> While previous research has primarily focused on news content and media framing, there is a growing recognition of the need to incorporate other perspectives and factors into the study of climate change reporting. </w:t>
      </w:r>
      <w:r w:rsidR="00B17EFA" w:rsidRPr="00C40D6A">
        <w:rPr>
          <w:rFonts w:ascii="Times New Roman" w:hAnsi="Times New Roman" w:cs="Times New Roman"/>
          <w:sz w:val="24"/>
          <w:szCs w:val="24"/>
        </w:rPr>
        <w:t>The scholarship</w:t>
      </w:r>
      <w:r w:rsidRPr="00C40D6A">
        <w:rPr>
          <w:rFonts w:ascii="Times New Roman" w:hAnsi="Times New Roman" w:cs="Times New Roman"/>
          <w:sz w:val="24"/>
          <w:szCs w:val="24"/>
        </w:rPr>
        <w:t xml:space="preserve"> acknowledges the role of audiences, social movements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{"citationItems":[{"id":"ITEM-1","itemData":{"author":[{"dropping-particle":"","family":"Porta, D. &amp; Diani","given":"M","non-dropping-particle":"della","parse-names":false,"suffix":""}],"edition":"3rd","id":"ITEM-1","issued":{"date-parts":[["2020"]]},"publisher":"Wiley Blackwell","publisher-place":"Hoboken, New Jersey","title":"Social movements: An introduction","type":"book"},"uris":["http://www.mendeley.com/documents/?uuid=a08cc635-6f5d-4ad9-9453-119f7f61e51e"]}],"mendeley":{"formattedCitation":"(della Porta, D. &amp; Diani, 2020)","plainTextFormattedCitation":"(della Porta, D. &amp; Diani, 2020)","previouslyFormattedCitation":"(della Porta, D. &amp; Diani, 2020)"},"properties":{"noteIndex":0},"schema":"https://github.com/citation-style-language/schema/raw/master/csl-citation.json"}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w:t>
      </w:r>
      <w:r w:rsidR="00B17EFA" w:rsidRPr="00C40D6A">
        <w:rPr>
          <w:rFonts w:ascii="Times New Roman" w:hAnsi="Times New Roman" w:cs="Times New Roman"/>
          <w:noProof/>
          <w:sz w:val="24"/>
          <w:szCs w:val="24"/>
        </w:rPr>
        <w:t>Della</w:t>
      </w:r>
      <w:r w:rsidRPr="00C40D6A">
        <w:rPr>
          <w:rFonts w:ascii="Times New Roman" w:hAnsi="Times New Roman" w:cs="Times New Roman"/>
          <w:noProof/>
          <w:sz w:val="24"/>
          <w:szCs w:val="24"/>
        </w:rPr>
        <w:t xml:space="preserve"> Porta &amp; Diani, 2020)</w:t>
      </w:r>
      <w:r w:rsidRPr="00C40D6A">
        <w:rPr>
          <w:rFonts w:ascii="Times New Roman" w:hAnsi="Times New Roman" w:cs="Times New Roman"/>
          <w:sz w:val="24"/>
          <w:szCs w:val="24"/>
        </w:rPr>
        <w:fldChar w:fldCharType="end"/>
      </w:r>
      <w:r w:rsidR="00243661" w:rsidRPr="00C40D6A">
        <w:rPr>
          <w:rFonts w:ascii="Times New Roman" w:hAnsi="Times New Roman" w:cs="Times New Roman"/>
          <w:sz w:val="24"/>
          <w:szCs w:val="24"/>
        </w:rPr>
        <w:t xml:space="preserve">, non-governmental organizations ( NGOs) </w:t>
      </w:r>
      <w:r w:rsidRPr="00C40D6A">
        <w:rPr>
          <w:rFonts w:ascii="Times New Roman" w:hAnsi="Times New Roman" w:cs="Times New Roman"/>
          <w:sz w:val="24"/>
          <w:szCs w:val="24"/>
        </w:rPr>
        <w:t xml:space="preserve">policymakers, and other stakeholders in shaping climate change narratives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{"citationItems":[{"id":"ITEM-1","itemData":{"DOI":"10.1177/19401612221106405","ISSN":"1940-1612","abstract":"Twitter enables an online public sphere for social movement actors, news organizations, and others to frame climate change and the climate movement. In this paper, we analyze five million English tweets posted from 2018 to 2021 demonstrating how peaks in Twitter activity relate to key events and how the framing of the climate strike discourse has evolved over the past three years. We also collected over 30,000 news articles from major news sources in English-speaking countries (Australia, Canada, United States, United Kingdom) to demonstrate how climate movement actors and media differ in their framing of this issue, attention to policy solutions, attribution of blame, and efforts to mobilize citizens to act on this issue. News outlets tend to report on global politicians’ (in)action toward climate policy, the consequences of climate change, and industry's response to the climate crisis. Differently, climate movement actors on Twitter advocate for political actions and policy changes as well as addressing the social justice issues surrounding climate change. We also revealed that conversations around the climate movement on Twitter are highly politicized, with a substantial number of tweets targeting politicians, partisans, and country actors. These findings contribute to our understanding of how people use social media to frame political issues and collective action, in comparison to the traditional mainstream news outlets.","author":[{"dropping-particle":"","family":"Chen","given":"Kaiping","non-dropping-particle":"","parse-names":false,"suffix":""},{"dropping-particle":"","family":"Molder","given":"Amanda L.","non-dropping-particle":"","parse-names":false,"suffix":""},{"dropping-particle":"","family":"Duan","given":"Zening","non-dropping-particle":"","parse-names":false,"suffix":""},{"dropping-particle":"","family":"Boulianne","given":"Shelley","non-dropping-particle":"","parse-names":false,"suffix":""},{"dropping-particle":"","family":"Eckart","given":"Christopher","non-dropping-particle":"","parse-names":false,"suffix":""},{"dropping-particle":"","family":"Mallari","given":"Prince","non-dropping-particle":"","parse-names":false,"suffix":""},{"dropping-particle":"","family":"Yang","given":"Diyi","non-dropping-particle":"","parse-names":false,"suffix":""}],"container-title":"The International Journal of Press/Politics","id":"ITEM-1","issue":"2","issued":{"date-parts":[["2023","4","19"]]},"page":"384-413","title":"How climate movement actors and news media frame climate change and strike: Evidence from analyzing Twitter and news media discourse from 2018 to 2021","type":"article-journal","volume":"28"},"uris":["http://www.mendeley.com/documents/?uuid=95a76bcd-4d9d-3f0b-9ab4-1ff104593ec2"]}],"mendeley":{"formattedCitation":"(Chen et al., 2023)","plainTextFormattedCitation":"(Chen et al., 2023)","previouslyFormattedCitation":"(Chen et al., 2023)"},"properties":{"noteIndex":0},"schema":"https://github.com/citation-style-language/schema/raw/master/csl-citation.json"}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(Chen et al., 2023)</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This broader approach recognizes the complex interactions between media, society, and the various actors involved in climate change and </w:t>
      </w:r>
      <w:r w:rsidR="002D6626" w:rsidRPr="00C40D6A">
        <w:rPr>
          <w:rFonts w:ascii="Times New Roman" w:hAnsi="Times New Roman" w:cs="Times New Roman"/>
          <w:sz w:val="24"/>
          <w:szCs w:val="24"/>
        </w:rPr>
        <w:t>environmental</w:t>
      </w:r>
      <w:r w:rsidRPr="00C40D6A">
        <w:rPr>
          <w:rFonts w:ascii="Times New Roman" w:hAnsi="Times New Roman" w:cs="Times New Roman"/>
          <w:sz w:val="24"/>
          <w:szCs w:val="24"/>
        </w:rPr>
        <w:t xml:space="preserve"> communication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{"citationItems":[{"id":"ITEM-1","itemData":{"DOI":"10.1002/wcc.403","ISSN":"1757-7780","author":[{"dropping-particle":"","family":"Moser","given":"Susanne C.","non-dropping-particle":"","parse-names":false,"suffix":""}],"container-title":"WIREs Climate Change","id":"ITEM-1","issue":"3","issued":{"date-parts":[["2016","5","5"]]},"page":"345-369","title":"Reflections on climate change communication research and practice in the second decade of the 21st century: What more is there to say?","type":"article-journal","volume":"7"},"uris":["http://www.mendeley.com/documents/?uuid=a715a715-ba76-3a32-ae65-756dc54131f4"]}],"mendeley":{"formattedCitation":"(Moser, 2016)","plainTextFormattedCitation":"(Moser, 2016)","previouslyFormattedCitation":"(Moser, 2016)"},"properties":{"noteIndex":0},"schema":"https://github.com/citation-style-language/schema/raw/master/csl-citation.json"}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(Moser, 2016)</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w:t>
      </w:r>
    </w:p>
    <w:p w14:paraId="45612A50" w14:textId="686A978A" w:rsidR="00E9684A" w:rsidRPr="00C40D6A" w:rsidRDefault="002D6626" w:rsidP="00FC5288">
      <w:pPr>
        <w:spacing w:after="0" w:line="276" w:lineRule="auto"/>
        <w:ind w:firstLine="720"/>
        <w:jc w:val="both"/>
        <w:rPr>
          <w:rFonts w:ascii="Times New Roman" w:hAnsi="Times New Roman" w:cs="Times New Roman"/>
          <w:color w:val="222222"/>
          <w:sz w:val="24"/>
          <w:szCs w:val="24"/>
          <w:shd w:val="clear" w:color="auto" w:fill="FFFFFF"/>
        </w:rPr>
      </w:pPr>
      <w:r w:rsidRPr="00C40D6A">
        <w:rPr>
          <w:rFonts w:ascii="Times New Roman" w:hAnsi="Times New Roman" w:cs="Times New Roman"/>
          <w:sz w:val="24"/>
          <w:szCs w:val="24"/>
        </w:rPr>
        <w:t>In Tunisia, t</w:t>
      </w:r>
      <w:r w:rsidR="002E02B6" w:rsidRPr="00C40D6A">
        <w:rPr>
          <w:rFonts w:ascii="Times New Roman" w:hAnsi="Times New Roman" w:cs="Times New Roman"/>
          <w:sz w:val="24"/>
          <w:szCs w:val="24"/>
        </w:rPr>
        <w:t xml:space="preserve">he reliance on </w:t>
      </w:r>
      <w:r w:rsidR="002537F4" w:rsidRPr="00C40D6A">
        <w:rPr>
          <w:rFonts w:ascii="Times New Roman" w:hAnsi="Times New Roman" w:cs="Times New Roman"/>
          <w:sz w:val="24"/>
          <w:szCs w:val="24"/>
        </w:rPr>
        <w:t xml:space="preserve">international cooperation and </w:t>
      </w:r>
      <w:r w:rsidR="002E02B6" w:rsidRPr="00C40D6A">
        <w:rPr>
          <w:rFonts w:ascii="Times New Roman" w:hAnsi="Times New Roman" w:cs="Times New Roman"/>
          <w:sz w:val="24"/>
          <w:szCs w:val="24"/>
        </w:rPr>
        <w:t xml:space="preserve">investment as the </w:t>
      </w:r>
      <w:r w:rsidR="002537F4" w:rsidRPr="00C40D6A">
        <w:rPr>
          <w:rFonts w:ascii="Times New Roman" w:hAnsi="Times New Roman" w:cs="Times New Roman"/>
          <w:sz w:val="24"/>
          <w:szCs w:val="24"/>
        </w:rPr>
        <w:t>main</w:t>
      </w:r>
      <w:r w:rsidR="002E02B6" w:rsidRPr="00C40D6A">
        <w:rPr>
          <w:rFonts w:ascii="Times New Roman" w:hAnsi="Times New Roman" w:cs="Times New Roman"/>
          <w:sz w:val="24"/>
          <w:szCs w:val="24"/>
        </w:rPr>
        <w:t xml:space="preserve"> </w:t>
      </w:r>
      <w:r w:rsidR="002537F4" w:rsidRPr="00C40D6A">
        <w:rPr>
          <w:rFonts w:ascii="Times New Roman" w:hAnsi="Times New Roman" w:cs="Times New Roman"/>
          <w:sz w:val="24"/>
          <w:szCs w:val="24"/>
        </w:rPr>
        <w:t>source</w:t>
      </w:r>
      <w:r w:rsidR="002E02B6" w:rsidRPr="00C40D6A">
        <w:rPr>
          <w:rFonts w:ascii="Times New Roman" w:hAnsi="Times New Roman" w:cs="Times New Roman"/>
          <w:sz w:val="24"/>
          <w:szCs w:val="24"/>
        </w:rPr>
        <w:t xml:space="preserve"> for</w:t>
      </w:r>
      <w:r w:rsidR="002537F4" w:rsidRPr="00C40D6A">
        <w:rPr>
          <w:rFonts w:ascii="Times New Roman" w:hAnsi="Times New Roman" w:cs="Times New Roman"/>
          <w:sz w:val="24"/>
          <w:szCs w:val="24"/>
        </w:rPr>
        <w:t xml:space="preserve"> </w:t>
      </w:r>
      <w:r w:rsidR="005C118C" w:rsidRPr="00C40D6A">
        <w:rPr>
          <w:rFonts w:ascii="Times New Roman" w:hAnsi="Times New Roman" w:cs="Times New Roman"/>
          <w:sz w:val="24"/>
          <w:szCs w:val="24"/>
        </w:rPr>
        <w:t>consolidating</w:t>
      </w:r>
      <w:r w:rsidR="00763FD7" w:rsidRPr="00C40D6A">
        <w:rPr>
          <w:rFonts w:ascii="Times New Roman" w:hAnsi="Times New Roman" w:cs="Times New Roman"/>
          <w:sz w:val="24"/>
          <w:szCs w:val="24"/>
        </w:rPr>
        <w:t xml:space="preserve"> Tunisia’s resilience</w:t>
      </w:r>
      <w:r w:rsidR="005C118C" w:rsidRPr="00C40D6A">
        <w:rPr>
          <w:rFonts w:ascii="Times New Roman" w:hAnsi="Times New Roman" w:cs="Times New Roman"/>
          <w:sz w:val="24"/>
          <w:szCs w:val="24"/>
        </w:rPr>
        <w:t xml:space="preserve"> in the face of CC challenges</w:t>
      </w:r>
      <w:r w:rsidR="0013400D" w:rsidRPr="00C40D6A">
        <w:rPr>
          <w:rFonts w:ascii="Times New Roman" w:hAnsi="Times New Roman" w:cs="Times New Roman"/>
          <w:sz w:val="24"/>
          <w:szCs w:val="24"/>
        </w:rPr>
        <w:t xml:space="preserve"> is an </w:t>
      </w:r>
      <w:r w:rsidR="002537F4" w:rsidRPr="00C40D6A">
        <w:rPr>
          <w:rFonts w:ascii="Times New Roman" w:hAnsi="Times New Roman" w:cs="Times New Roman"/>
          <w:sz w:val="24"/>
          <w:szCs w:val="24"/>
        </w:rPr>
        <w:t>important</w:t>
      </w:r>
      <w:r w:rsidR="002E02B6" w:rsidRPr="00C40D6A">
        <w:rPr>
          <w:rFonts w:ascii="Times New Roman" w:hAnsi="Times New Roman" w:cs="Times New Roman"/>
          <w:sz w:val="24"/>
          <w:szCs w:val="24"/>
        </w:rPr>
        <w:t xml:space="preserve"> contextual </w:t>
      </w:r>
      <w:r w:rsidR="002537F4" w:rsidRPr="00C40D6A">
        <w:rPr>
          <w:rFonts w:ascii="Times New Roman" w:hAnsi="Times New Roman" w:cs="Times New Roman"/>
          <w:sz w:val="24"/>
          <w:szCs w:val="24"/>
        </w:rPr>
        <w:t>aspect</w:t>
      </w:r>
      <w:r w:rsidR="0013400D" w:rsidRPr="00C40D6A">
        <w:rPr>
          <w:rFonts w:ascii="Times New Roman" w:hAnsi="Times New Roman" w:cs="Times New Roman"/>
          <w:sz w:val="24"/>
          <w:szCs w:val="24"/>
        </w:rPr>
        <w:t xml:space="preserve"> for understanding the dynamics within </w:t>
      </w:r>
      <w:r w:rsidR="005C118C" w:rsidRPr="00C40D6A">
        <w:rPr>
          <w:rFonts w:ascii="Times New Roman" w:hAnsi="Times New Roman" w:cs="Times New Roman"/>
          <w:sz w:val="24"/>
          <w:szCs w:val="24"/>
        </w:rPr>
        <w:t xml:space="preserve">Tunisia’s </w:t>
      </w:r>
      <w:r w:rsidR="0013400D" w:rsidRPr="00C40D6A">
        <w:rPr>
          <w:rFonts w:ascii="Times New Roman" w:hAnsi="Times New Roman" w:cs="Times New Roman"/>
          <w:sz w:val="24"/>
          <w:szCs w:val="24"/>
        </w:rPr>
        <w:t>public sphere and its impact on CC</w:t>
      </w:r>
      <w:r w:rsidR="002E02B6" w:rsidRPr="00C40D6A">
        <w:rPr>
          <w:rFonts w:ascii="Times New Roman" w:hAnsi="Times New Roman" w:cs="Times New Roman"/>
          <w:sz w:val="24"/>
          <w:szCs w:val="24"/>
        </w:rPr>
        <w:t xml:space="preserve"> reporting.</w:t>
      </w:r>
      <w:r w:rsidR="005C118C" w:rsidRPr="00C40D6A">
        <w:rPr>
          <w:rFonts w:ascii="Times New Roman" w:hAnsi="Times New Roman" w:cs="Times New Roman"/>
          <w:sz w:val="24"/>
          <w:szCs w:val="24"/>
        </w:rPr>
        <w:t xml:space="preserve"> As </w:t>
      </w:r>
      <w:r w:rsidR="005C118C" w:rsidRPr="00C40D6A">
        <w:rPr>
          <w:rFonts w:ascii="Times New Roman" w:hAnsi="Times New Roman" w:cs="Times New Roman"/>
          <w:color w:val="222222"/>
          <w:sz w:val="24"/>
          <w:szCs w:val="24"/>
          <w:shd w:val="clear" w:color="auto" w:fill="FFFFFF"/>
        </w:rPr>
        <w:t xml:space="preserve">Ben Youssef (2024) </w:t>
      </w:r>
      <w:r w:rsidR="005C118C" w:rsidRPr="00C40D6A">
        <w:rPr>
          <w:rFonts w:ascii="Times New Roman" w:hAnsi="Times New Roman" w:cs="Times New Roman"/>
          <w:color w:val="1F1F1F"/>
          <w:sz w:val="24"/>
          <w:szCs w:val="24"/>
        </w:rPr>
        <w:t>highlighted</w:t>
      </w:r>
      <w:r w:rsidR="002E02B6" w:rsidRPr="00C40D6A">
        <w:rPr>
          <w:rFonts w:ascii="Times New Roman" w:hAnsi="Times New Roman" w:cs="Times New Roman"/>
          <w:color w:val="222222"/>
          <w:sz w:val="24"/>
          <w:szCs w:val="24"/>
          <w:shd w:val="clear" w:color="auto" w:fill="FFFFFF"/>
        </w:rPr>
        <w:t xml:space="preserve"> </w:t>
      </w:r>
      <w:r w:rsidR="005C118C" w:rsidRPr="00C40D6A">
        <w:rPr>
          <w:rFonts w:ascii="Times New Roman" w:hAnsi="Times New Roman" w:cs="Times New Roman"/>
          <w:color w:val="222222"/>
          <w:sz w:val="24"/>
          <w:szCs w:val="24"/>
          <w:shd w:val="clear" w:color="auto" w:fill="FFFFFF"/>
        </w:rPr>
        <w:t>in his examination of the</w:t>
      </w:r>
      <w:r w:rsidR="00B17EFA" w:rsidRPr="00C40D6A">
        <w:rPr>
          <w:rFonts w:ascii="Times New Roman" w:hAnsi="Times New Roman" w:cs="Times New Roman"/>
          <w:color w:val="222222"/>
          <w:sz w:val="24"/>
          <w:szCs w:val="24"/>
          <w:shd w:val="clear" w:color="auto" w:fill="FFFFFF"/>
        </w:rPr>
        <w:t xml:space="preserve"> role of environmental </w:t>
      </w:r>
      <w:r w:rsidR="00B17EFA" w:rsidRPr="00C40D6A">
        <w:rPr>
          <w:rFonts w:ascii="Times New Roman" w:hAnsi="Times New Roman" w:cs="Times New Roman"/>
          <w:color w:val="1F1F1F"/>
          <w:sz w:val="24"/>
          <w:szCs w:val="24"/>
        </w:rPr>
        <w:t xml:space="preserve">NGOs in shaping </w:t>
      </w:r>
      <w:r w:rsidR="00763FD7" w:rsidRPr="00C40D6A">
        <w:rPr>
          <w:rFonts w:ascii="Times New Roman" w:hAnsi="Times New Roman" w:cs="Times New Roman"/>
          <w:color w:val="1F1F1F"/>
          <w:sz w:val="24"/>
          <w:szCs w:val="24"/>
        </w:rPr>
        <w:t xml:space="preserve">CC-related activities </w:t>
      </w:r>
      <w:r w:rsidR="00B17EFA" w:rsidRPr="00C40D6A">
        <w:rPr>
          <w:rFonts w:ascii="Times New Roman" w:hAnsi="Times New Roman" w:cs="Times New Roman"/>
          <w:color w:val="1F1F1F"/>
          <w:sz w:val="24"/>
          <w:szCs w:val="24"/>
        </w:rPr>
        <w:t>in Tunisia</w:t>
      </w:r>
      <w:r w:rsidR="005C118C" w:rsidRPr="00C40D6A">
        <w:rPr>
          <w:rFonts w:ascii="Times New Roman" w:hAnsi="Times New Roman" w:cs="Times New Roman"/>
          <w:color w:val="1F1F1F"/>
          <w:sz w:val="24"/>
          <w:szCs w:val="24"/>
        </w:rPr>
        <w:t>,</w:t>
      </w:r>
      <w:r w:rsidR="0013400D" w:rsidRPr="00C40D6A">
        <w:rPr>
          <w:rFonts w:ascii="Times New Roman" w:hAnsi="Times New Roman" w:cs="Times New Roman"/>
          <w:color w:val="1F1F1F"/>
          <w:sz w:val="24"/>
          <w:szCs w:val="24"/>
        </w:rPr>
        <w:t xml:space="preserve"> </w:t>
      </w:r>
      <w:r w:rsidR="005C118C" w:rsidRPr="00C40D6A">
        <w:rPr>
          <w:rFonts w:ascii="Times New Roman" w:hAnsi="Times New Roman" w:cs="Times New Roman"/>
          <w:color w:val="1F1F1F"/>
          <w:sz w:val="24"/>
          <w:szCs w:val="24"/>
        </w:rPr>
        <w:t xml:space="preserve">the </w:t>
      </w:r>
      <w:r w:rsidR="00763FD7" w:rsidRPr="00C40D6A">
        <w:rPr>
          <w:rFonts w:ascii="Times New Roman" w:hAnsi="Times New Roman" w:cs="Times New Roman"/>
          <w:color w:val="222222"/>
          <w:sz w:val="24"/>
          <w:szCs w:val="24"/>
          <w:shd w:val="clear" w:color="auto" w:fill="FFFFFF"/>
        </w:rPr>
        <w:t xml:space="preserve">influence and resources of </w:t>
      </w:r>
      <w:r w:rsidR="00FC5288" w:rsidRPr="00C40D6A">
        <w:rPr>
          <w:rFonts w:ascii="Times New Roman" w:hAnsi="Times New Roman" w:cs="Times New Roman"/>
          <w:color w:val="222222"/>
          <w:sz w:val="24"/>
          <w:szCs w:val="24"/>
          <w:shd w:val="clear" w:color="auto" w:fill="FFFFFF"/>
        </w:rPr>
        <w:t>international</w:t>
      </w:r>
      <w:r w:rsidR="00763FD7" w:rsidRPr="00C40D6A">
        <w:rPr>
          <w:rFonts w:ascii="Times New Roman" w:hAnsi="Times New Roman" w:cs="Times New Roman"/>
          <w:color w:val="222222"/>
          <w:sz w:val="24"/>
          <w:szCs w:val="24"/>
          <w:shd w:val="clear" w:color="auto" w:fill="FFFFFF"/>
        </w:rPr>
        <w:t xml:space="preserve"> NGOs allow them to get involved not only in </w:t>
      </w:r>
      <w:r w:rsidR="00763FD7" w:rsidRPr="00C40D6A">
        <w:rPr>
          <w:rFonts w:ascii="Times New Roman" w:hAnsi="Times New Roman" w:cs="Times New Roman"/>
          <w:color w:val="1F1F1F"/>
          <w:sz w:val="24"/>
          <w:szCs w:val="24"/>
        </w:rPr>
        <w:t>capacity building and knowledge dissemination but also in policymaking.</w:t>
      </w:r>
      <w:r w:rsidR="00FC5288" w:rsidRPr="00C40D6A">
        <w:rPr>
          <w:rFonts w:ascii="Times New Roman" w:hAnsi="Times New Roman" w:cs="Times New Roman"/>
          <w:color w:val="1F1F1F"/>
          <w:sz w:val="24"/>
          <w:szCs w:val="24"/>
        </w:rPr>
        <w:t xml:space="preserve"> </w:t>
      </w:r>
      <w:r w:rsidR="00E9684A" w:rsidRPr="00C40D6A">
        <w:rPr>
          <w:rFonts w:ascii="Times New Roman" w:hAnsi="Times New Roman" w:cs="Times New Roman"/>
          <w:color w:val="222222"/>
          <w:sz w:val="24"/>
          <w:szCs w:val="24"/>
          <w:shd w:val="clear" w:color="auto" w:fill="FFFFFF"/>
        </w:rPr>
        <w:t xml:space="preserve">This context brings certain challenges to journalism. As </w:t>
      </w:r>
      <w:r w:rsidR="005C118C" w:rsidRPr="00C40D6A">
        <w:rPr>
          <w:rFonts w:ascii="Times New Roman" w:hAnsi="Times New Roman" w:cs="Times New Roman"/>
          <w:color w:val="1F1F1F"/>
          <w:sz w:val="24"/>
          <w:szCs w:val="24"/>
        </w:rPr>
        <w:t xml:space="preserve">Ben Youssef (2024) indicated </w:t>
      </w:r>
      <w:r w:rsidR="00E9684A" w:rsidRPr="00C40D6A">
        <w:rPr>
          <w:rFonts w:ascii="Times New Roman" w:hAnsi="Times New Roman" w:cs="Times New Roman"/>
          <w:color w:val="1F1F1F"/>
          <w:sz w:val="24"/>
          <w:szCs w:val="24"/>
        </w:rPr>
        <w:t>NGOs</w:t>
      </w:r>
      <w:r w:rsidR="00BA3440" w:rsidRPr="00C40D6A">
        <w:rPr>
          <w:rFonts w:ascii="Times New Roman" w:hAnsi="Times New Roman" w:cs="Times New Roman"/>
          <w:color w:val="1F1F1F"/>
          <w:sz w:val="24"/>
          <w:szCs w:val="24"/>
        </w:rPr>
        <w:t>’</w:t>
      </w:r>
      <w:r w:rsidR="00E9684A" w:rsidRPr="00C40D6A">
        <w:rPr>
          <w:rFonts w:ascii="Times New Roman" w:hAnsi="Times New Roman" w:cs="Times New Roman"/>
          <w:color w:val="1F1F1F"/>
          <w:sz w:val="24"/>
          <w:szCs w:val="24"/>
        </w:rPr>
        <w:t xml:space="preserve"> </w:t>
      </w:r>
      <w:r w:rsidR="005C118C" w:rsidRPr="00C40D6A">
        <w:rPr>
          <w:rFonts w:ascii="Times New Roman" w:hAnsi="Times New Roman" w:cs="Times New Roman"/>
          <w:color w:val="1F1F1F"/>
          <w:sz w:val="24"/>
          <w:szCs w:val="24"/>
        </w:rPr>
        <w:t>financial dependency</w:t>
      </w:r>
      <w:r w:rsidR="005C118C" w:rsidRPr="00C40D6A">
        <w:rPr>
          <w:rFonts w:ascii="Times New Roman" w:hAnsi="Times New Roman" w:cs="Times New Roman"/>
          <w:color w:val="222222"/>
          <w:sz w:val="24"/>
          <w:szCs w:val="24"/>
          <w:shd w:val="clear" w:color="auto" w:fill="FFFFFF"/>
        </w:rPr>
        <w:t xml:space="preserve"> risks detaching these organizations from the local grassroots realities they represent</w:t>
      </w:r>
      <w:r w:rsidR="00E9684A" w:rsidRPr="00C40D6A">
        <w:rPr>
          <w:rFonts w:ascii="Times New Roman" w:hAnsi="Times New Roman" w:cs="Times New Roman"/>
          <w:color w:val="222222"/>
          <w:sz w:val="24"/>
          <w:szCs w:val="24"/>
          <w:shd w:val="clear" w:color="auto" w:fill="FFFFFF"/>
        </w:rPr>
        <w:t xml:space="preserve"> which results in scarce coverage of local stories. </w:t>
      </w:r>
      <w:r w:rsidR="00FC5288" w:rsidRPr="00C40D6A">
        <w:rPr>
          <w:rFonts w:ascii="Times New Roman" w:hAnsi="Times New Roman" w:cs="Times New Roman"/>
          <w:color w:val="222222"/>
          <w:sz w:val="24"/>
          <w:szCs w:val="24"/>
          <w:shd w:val="clear" w:color="auto" w:fill="FFFFFF"/>
        </w:rPr>
        <w:t>Additionally, w</w:t>
      </w:r>
      <w:r w:rsidR="00E9684A" w:rsidRPr="00C40D6A">
        <w:rPr>
          <w:rFonts w:ascii="Times New Roman" w:hAnsi="Times New Roman" w:cs="Times New Roman"/>
          <w:color w:val="222222"/>
          <w:sz w:val="24"/>
          <w:szCs w:val="24"/>
          <w:shd w:val="clear" w:color="auto" w:fill="FFFFFF"/>
        </w:rPr>
        <w:t>hen perceived as financially</w:t>
      </w:r>
      <w:r w:rsidR="002E02B6" w:rsidRPr="00C40D6A">
        <w:rPr>
          <w:rFonts w:ascii="Times New Roman" w:hAnsi="Times New Roman" w:cs="Times New Roman"/>
          <w:color w:val="222222"/>
          <w:sz w:val="24"/>
          <w:szCs w:val="24"/>
          <w:shd w:val="clear" w:color="auto" w:fill="FFFFFF"/>
        </w:rPr>
        <w:t xml:space="preserve"> </w:t>
      </w:r>
      <w:r w:rsidR="002537F4" w:rsidRPr="00C40D6A">
        <w:rPr>
          <w:rFonts w:ascii="Times New Roman" w:hAnsi="Times New Roman" w:cs="Times New Roman"/>
          <w:color w:val="222222"/>
          <w:sz w:val="24"/>
          <w:szCs w:val="24"/>
          <w:shd w:val="clear" w:color="auto" w:fill="FFFFFF"/>
        </w:rPr>
        <w:t>dependen</w:t>
      </w:r>
      <w:r w:rsidR="00E9684A" w:rsidRPr="00C40D6A">
        <w:rPr>
          <w:rFonts w:ascii="Times New Roman" w:hAnsi="Times New Roman" w:cs="Times New Roman"/>
          <w:color w:val="222222"/>
          <w:sz w:val="24"/>
          <w:szCs w:val="24"/>
          <w:shd w:val="clear" w:color="auto" w:fill="FFFFFF"/>
        </w:rPr>
        <w:t>t, NGOs may be perceived as actors who prioritize foreign agendas over local concerns</w:t>
      </w:r>
      <w:r w:rsidR="00FC5288" w:rsidRPr="00C40D6A">
        <w:rPr>
          <w:rFonts w:ascii="Times New Roman" w:hAnsi="Times New Roman" w:cs="Times New Roman"/>
          <w:color w:val="222222"/>
          <w:sz w:val="24"/>
          <w:szCs w:val="24"/>
          <w:shd w:val="clear" w:color="auto" w:fill="FFFFFF"/>
        </w:rPr>
        <w:t xml:space="preserve">. Their dependency is seen as </w:t>
      </w:r>
      <w:r w:rsidR="002E02B6" w:rsidRPr="00C40D6A">
        <w:rPr>
          <w:rFonts w:ascii="Times New Roman" w:hAnsi="Times New Roman" w:cs="Times New Roman"/>
          <w:color w:val="222222"/>
          <w:sz w:val="24"/>
          <w:szCs w:val="24"/>
          <w:shd w:val="clear" w:color="auto" w:fill="FFFFFF"/>
        </w:rPr>
        <w:t>perpetuat</w:t>
      </w:r>
      <w:r w:rsidR="00E9684A" w:rsidRPr="00C40D6A">
        <w:rPr>
          <w:rFonts w:ascii="Times New Roman" w:hAnsi="Times New Roman" w:cs="Times New Roman"/>
          <w:color w:val="222222"/>
          <w:sz w:val="24"/>
          <w:szCs w:val="24"/>
          <w:shd w:val="clear" w:color="auto" w:fill="FFFFFF"/>
        </w:rPr>
        <w:t>ing</w:t>
      </w:r>
      <w:r w:rsidR="002E02B6" w:rsidRPr="00C40D6A">
        <w:rPr>
          <w:rFonts w:ascii="Times New Roman" w:hAnsi="Times New Roman" w:cs="Times New Roman"/>
          <w:color w:val="222222"/>
          <w:sz w:val="24"/>
          <w:szCs w:val="24"/>
          <w:shd w:val="clear" w:color="auto" w:fill="FFFFFF"/>
        </w:rPr>
        <w:t xml:space="preserve"> power imbalances</w:t>
      </w:r>
      <w:r w:rsidR="002537F4" w:rsidRPr="00C40D6A">
        <w:rPr>
          <w:rFonts w:ascii="Times New Roman" w:hAnsi="Times New Roman" w:cs="Times New Roman"/>
          <w:color w:val="222222"/>
          <w:sz w:val="24"/>
          <w:szCs w:val="24"/>
          <w:shd w:val="clear" w:color="auto" w:fill="FFFFFF"/>
        </w:rPr>
        <w:t xml:space="preserve"> (Rouine</w:t>
      </w:r>
      <w:r w:rsidR="002537F4" w:rsidRPr="00C40D6A">
        <w:rPr>
          <w:rFonts w:ascii="Times New Roman" w:hAnsi="Times New Roman" w:cs="Times New Roman"/>
          <w:noProof/>
          <w:color w:val="222222"/>
          <w:sz w:val="24"/>
          <w:szCs w:val="24"/>
          <w:shd w:val="clear" w:color="auto" w:fill="FFFFFF"/>
        </w:rPr>
        <w:t xml:space="preserve"> &amp; Roche, 2022),</w:t>
      </w:r>
      <w:r w:rsidR="002E02B6" w:rsidRPr="00C40D6A">
        <w:rPr>
          <w:rFonts w:ascii="Times New Roman" w:hAnsi="Times New Roman" w:cs="Times New Roman"/>
          <w:color w:val="222222"/>
          <w:sz w:val="24"/>
          <w:szCs w:val="24"/>
          <w:shd w:val="clear" w:color="auto" w:fill="FFFFFF"/>
        </w:rPr>
        <w:t xml:space="preserve"> where Southern countries such as Tunisia, find themselves needing </w:t>
      </w:r>
      <w:r w:rsidR="00763FD7" w:rsidRPr="00C40D6A">
        <w:rPr>
          <w:rFonts w:ascii="Times New Roman" w:hAnsi="Times New Roman" w:cs="Times New Roman"/>
          <w:color w:val="222222"/>
          <w:sz w:val="24"/>
          <w:szCs w:val="24"/>
          <w:shd w:val="clear" w:color="auto" w:fill="FFFFFF"/>
        </w:rPr>
        <w:t>f</w:t>
      </w:r>
      <w:r w:rsidR="005C118C" w:rsidRPr="00C40D6A">
        <w:rPr>
          <w:rFonts w:ascii="Times New Roman" w:hAnsi="Times New Roman" w:cs="Times New Roman"/>
          <w:color w:val="222222"/>
          <w:sz w:val="24"/>
          <w:szCs w:val="24"/>
          <w:shd w:val="clear" w:color="auto" w:fill="FFFFFF"/>
        </w:rPr>
        <w:t>inancial support</w:t>
      </w:r>
      <w:r w:rsidR="002E02B6" w:rsidRPr="00C40D6A">
        <w:rPr>
          <w:rFonts w:ascii="Times New Roman" w:hAnsi="Times New Roman" w:cs="Times New Roman"/>
          <w:color w:val="222222"/>
          <w:sz w:val="24"/>
          <w:szCs w:val="24"/>
          <w:shd w:val="clear" w:color="auto" w:fill="FFFFFF"/>
        </w:rPr>
        <w:t xml:space="preserve"> to import </w:t>
      </w:r>
      <w:r w:rsidR="00763FD7" w:rsidRPr="00C40D6A">
        <w:rPr>
          <w:rFonts w:ascii="Times New Roman" w:hAnsi="Times New Roman" w:cs="Times New Roman"/>
          <w:color w:val="222222"/>
          <w:sz w:val="24"/>
          <w:szCs w:val="24"/>
          <w:shd w:val="clear" w:color="auto" w:fill="FFFFFF"/>
        </w:rPr>
        <w:t xml:space="preserve">professionalism and </w:t>
      </w:r>
      <w:r w:rsidR="002E02B6" w:rsidRPr="00C40D6A">
        <w:rPr>
          <w:rFonts w:ascii="Times New Roman" w:hAnsi="Times New Roman" w:cs="Times New Roman"/>
          <w:color w:val="222222"/>
          <w:sz w:val="24"/>
          <w:szCs w:val="24"/>
          <w:shd w:val="clear" w:color="auto" w:fill="FFFFFF"/>
        </w:rPr>
        <w:t>knowledge from Northern countries</w:t>
      </w:r>
      <w:r w:rsidR="00E9684A" w:rsidRPr="00C40D6A">
        <w:rPr>
          <w:rFonts w:ascii="Times New Roman" w:hAnsi="Times New Roman" w:cs="Times New Roman"/>
          <w:color w:val="222222"/>
          <w:sz w:val="24"/>
          <w:szCs w:val="24"/>
          <w:shd w:val="clear" w:color="auto" w:fill="FFFFFF"/>
        </w:rPr>
        <w:t xml:space="preserve">. This public mistrust may lead to a decrease in </w:t>
      </w:r>
      <w:r w:rsidR="00734FD8" w:rsidRPr="00C40D6A">
        <w:rPr>
          <w:rFonts w:ascii="Times New Roman" w:hAnsi="Times New Roman" w:cs="Times New Roman"/>
          <w:color w:val="222222"/>
          <w:sz w:val="24"/>
          <w:szCs w:val="24"/>
          <w:shd w:val="clear" w:color="auto" w:fill="FFFFFF"/>
        </w:rPr>
        <w:t>participation in CC activities</w:t>
      </w:r>
      <w:r w:rsidR="00FC5288" w:rsidRPr="00C40D6A">
        <w:rPr>
          <w:rFonts w:ascii="Times New Roman" w:hAnsi="Times New Roman" w:cs="Times New Roman"/>
          <w:color w:val="222222"/>
          <w:sz w:val="24"/>
          <w:szCs w:val="24"/>
          <w:shd w:val="clear" w:color="auto" w:fill="FFFFFF"/>
        </w:rPr>
        <w:t xml:space="preserve">. </w:t>
      </w:r>
    </w:p>
    <w:p w14:paraId="386170F4" w14:textId="0F2B853B" w:rsidR="002D6AAA" w:rsidRPr="00C40D6A" w:rsidRDefault="00763FD7" w:rsidP="005C118C">
      <w:pPr>
        <w:spacing w:after="0"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rPr>
        <w:t xml:space="preserve">Another key aspect </w:t>
      </w:r>
      <w:r w:rsidR="005C118C" w:rsidRPr="00C40D6A">
        <w:rPr>
          <w:rFonts w:ascii="Times New Roman" w:hAnsi="Times New Roman" w:cs="Times New Roman"/>
          <w:sz w:val="24"/>
          <w:szCs w:val="24"/>
        </w:rPr>
        <w:t>of the Tunisian context is that the</w:t>
      </w:r>
      <w:r w:rsidR="002E02B6" w:rsidRPr="00C40D6A">
        <w:rPr>
          <w:rFonts w:ascii="Times New Roman" w:hAnsi="Times New Roman" w:cs="Times New Roman"/>
          <w:sz w:val="24"/>
          <w:szCs w:val="24"/>
        </w:rPr>
        <w:t xml:space="preserve"> impact of</w:t>
      </w:r>
      <w:r w:rsidR="005C118C" w:rsidRPr="00C40D6A">
        <w:rPr>
          <w:rFonts w:ascii="Times New Roman" w:hAnsi="Times New Roman" w:cs="Times New Roman"/>
          <w:sz w:val="24"/>
          <w:szCs w:val="24"/>
        </w:rPr>
        <w:t xml:space="preserve"> CC </w:t>
      </w:r>
      <w:r w:rsidR="002E02B6" w:rsidRPr="00C40D6A">
        <w:rPr>
          <w:rFonts w:ascii="Times New Roman" w:hAnsi="Times New Roman" w:cs="Times New Roman"/>
          <w:sz w:val="24"/>
          <w:szCs w:val="24"/>
        </w:rPr>
        <w:t xml:space="preserve">disproportionately affects indigenous populations and marginalized groups, further exacerbating their vulnerability due to existing socio-economic disparities </w:t>
      </w:r>
      <w:r w:rsidR="002E02B6" w:rsidRPr="00C40D6A">
        <w:rPr>
          <w:rFonts w:ascii="Times New Roman" w:hAnsi="Times New Roman" w:cs="Times New Roman"/>
          <w:sz w:val="24"/>
          <w:szCs w:val="24"/>
        </w:rPr>
        <w:fldChar w:fldCharType="begin" w:fldLock="1"/>
      </w:r>
      <w:r w:rsidR="002E02B6" w:rsidRPr="00C40D6A">
        <w:rPr>
          <w:rFonts w:ascii="Times New Roman" w:hAnsi="Times New Roman" w:cs="Times New Roman"/>
          <w:sz w:val="24"/>
          <w:szCs w:val="24"/>
        </w:rPr>
        <w:instrText>ADDIN CSL_CITATION {"citationItems":[{"id":"ITEM-1","itemData":{"author":[{"dropping-particle":"","family":"Melliti","given":"I","non-dropping-particle":"","parse-names":false,"suffix":""},{"dropping-particle":"","family":"Moussa","given":"H","non-dropping-particle":"","parse-names":false,"suffix":""}],"id":"ITEM-1","issued":{"date-parts":[["2018"]]},"publisher":"L'Harmattan","title":"Quand les jeunes parlent d’injustice. Expériences, registres et mots en Tunisie","type":"book"},"uris":["http://www.mendeley.com/documents/?uuid=a8db40d7-49d4-4df2-af8e-e24beb2328d0"]}],"mendeley":{"formattedCitation":"(Melliti and Moussa, 2018)","plainTextFormattedCitation":"(Melliti and Moussa, 2018)","previouslyFormattedCitation":"(Melliti and Moussa, 2018)"},"properties":{"noteIndex":0},"schema":"https://github.com/citation-style-language/schema/raw/master/csl-citation.json"}</w:instrText>
      </w:r>
      <w:r w:rsidR="002E02B6" w:rsidRPr="00C40D6A">
        <w:rPr>
          <w:rFonts w:ascii="Times New Roman" w:hAnsi="Times New Roman" w:cs="Times New Roman"/>
          <w:sz w:val="24"/>
          <w:szCs w:val="24"/>
        </w:rPr>
        <w:fldChar w:fldCharType="separate"/>
      </w:r>
      <w:r w:rsidR="002E02B6" w:rsidRPr="00C40D6A">
        <w:rPr>
          <w:rFonts w:ascii="Times New Roman" w:hAnsi="Times New Roman" w:cs="Times New Roman"/>
          <w:noProof/>
          <w:sz w:val="24"/>
          <w:szCs w:val="24"/>
        </w:rPr>
        <w:t>(Melliti and Moussa, 2018)</w:t>
      </w:r>
      <w:r w:rsidR="002E02B6" w:rsidRPr="00C40D6A">
        <w:rPr>
          <w:rFonts w:ascii="Times New Roman" w:hAnsi="Times New Roman" w:cs="Times New Roman"/>
          <w:sz w:val="24"/>
          <w:szCs w:val="24"/>
        </w:rPr>
        <w:fldChar w:fldCharType="end"/>
      </w:r>
      <w:r w:rsidR="002E02B6" w:rsidRPr="00C40D6A">
        <w:rPr>
          <w:rFonts w:ascii="Times New Roman" w:hAnsi="Times New Roman" w:cs="Times New Roman"/>
          <w:sz w:val="24"/>
          <w:szCs w:val="24"/>
        </w:rPr>
        <w:t xml:space="preserve">. </w:t>
      </w:r>
      <w:r w:rsidR="00533426" w:rsidRPr="00C40D6A">
        <w:rPr>
          <w:rFonts w:ascii="Times New Roman" w:hAnsi="Times New Roman" w:cs="Times New Roman"/>
          <w:sz w:val="24"/>
          <w:szCs w:val="24"/>
        </w:rPr>
        <w:t>T</w:t>
      </w:r>
      <w:r w:rsidR="00427D95" w:rsidRPr="00C40D6A">
        <w:rPr>
          <w:rFonts w:ascii="Times New Roman" w:hAnsi="Times New Roman" w:cs="Times New Roman"/>
          <w:sz w:val="24"/>
          <w:szCs w:val="24"/>
        </w:rPr>
        <w:t xml:space="preserve">his </w:t>
      </w:r>
      <w:r w:rsidR="00D90AD4" w:rsidRPr="00C40D6A">
        <w:rPr>
          <w:rFonts w:ascii="Times New Roman" w:hAnsi="Times New Roman" w:cs="Times New Roman"/>
          <w:sz w:val="24"/>
          <w:szCs w:val="24"/>
        </w:rPr>
        <w:t xml:space="preserve">study, therefore, </w:t>
      </w:r>
      <w:r w:rsidR="00533426" w:rsidRPr="00C40D6A">
        <w:rPr>
          <w:rFonts w:ascii="Times New Roman" w:hAnsi="Times New Roman" w:cs="Times New Roman"/>
          <w:sz w:val="24"/>
          <w:szCs w:val="24"/>
        </w:rPr>
        <w:lastRenderedPageBreak/>
        <w:t>examines Tunisian journalists’</w:t>
      </w:r>
      <w:r w:rsidR="0015652B" w:rsidRPr="00C40D6A">
        <w:rPr>
          <w:rFonts w:ascii="Times New Roman" w:hAnsi="Times New Roman" w:cs="Times New Roman"/>
          <w:sz w:val="24"/>
          <w:szCs w:val="24"/>
        </w:rPr>
        <w:t xml:space="preserve"> </w:t>
      </w:r>
      <w:r w:rsidR="00533426" w:rsidRPr="00C40D6A">
        <w:rPr>
          <w:rFonts w:ascii="Times New Roman" w:hAnsi="Times New Roman" w:cs="Times New Roman"/>
          <w:sz w:val="24"/>
          <w:szCs w:val="24"/>
        </w:rPr>
        <w:t xml:space="preserve">ability </w:t>
      </w:r>
      <w:r w:rsidR="006103F4" w:rsidRPr="00C40D6A">
        <w:rPr>
          <w:rFonts w:ascii="Times New Roman" w:hAnsi="Times New Roman" w:cs="Times New Roman"/>
          <w:sz w:val="24"/>
          <w:szCs w:val="24"/>
        </w:rPr>
        <w:t>to highlight the interconnections between CC and social justice</w:t>
      </w:r>
      <w:r w:rsidR="007F364E" w:rsidRPr="00C40D6A">
        <w:rPr>
          <w:rFonts w:ascii="Times New Roman" w:hAnsi="Times New Roman" w:cs="Times New Roman"/>
          <w:sz w:val="24"/>
          <w:szCs w:val="24"/>
        </w:rPr>
        <w:t xml:space="preserve">, especially </w:t>
      </w:r>
      <w:r w:rsidR="001A6163" w:rsidRPr="00C40D6A">
        <w:rPr>
          <w:rFonts w:ascii="Times New Roman" w:hAnsi="Times New Roman" w:cs="Times New Roman"/>
          <w:sz w:val="24"/>
          <w:szCs w:val="24"/>
        </w:rPr>
        <w:t xml:space="preserve">through youth activism and news media, as they both shape the public understanding </w:t>
      </w:r>
      <w:r w:rsidR="0015652B" w:rsidRPr="00C40D6A">
        <w:rPr>
          <w:rFonts w:ascii="Times New Roman" w:hAnsi="Times New Roman" w:cs="Times New Roman"/>
          <w:sz w:val="24"/>
          <w:szCs w:val="24"/>
        </w:rPr>
        <w:t>of CC issue in Tunisia.</w:t>
      </w:r>
      <w:r w:rsidR="00091B1E" w:rsidRPr="00C40D6A">
        <w:rPr>
          <w:rFonts w:ascii="Times New Roman" w:hAnsi="Times New Roman" w:cs="Times New Roman"/>
          <w:sz w:val="24"/>
          <w:szCs w:val="24"/>
        </w:rPr>
        <w:t xml:space="preserve"> </w:t>
      </w:r>
      <w:r w:rsidR="004911F5" w:rsidRPr="00C40D6A">
        <w:rPr>
          <w:rFonts w:ascii="Times New Roman" w:hAnsi="Times New Roman" w:cs="Times New Roman"/>
          <w:sz w:val="24"/>
          <w:szCs w:val="24"/>
        </w:rPr>
        <w:t xml:space="preserve">For example, how they perceived their role, the impact of contextual factors on their coverage, and the extent to which they addressed socio-economic disparities and linked these to CC. </w:t>
      </w:r>
    </w:p>
    <w:p w14:paraId="72047CCE" w14:textId="77777777" w:rsidR="002E02B6" w:rsidRPr="00C40D6A" w:rsidRDefault="002E02B6" w:rsidP="002E02B6">
      <w:pPr>
        <w:spacing w:before="240" w:after="0" w:line="276" w:lineRule="auto"/>
        <w:jc w:val="both"/>
        <w:rPr>
          <w:rFonts w:ascii="Times New Roman" w:hAnsi="Times New Roman" w:cs="Times New Roman"/>
          <w:b/>
          <w:bCs/>
          <w:sz w:val="24"/>
          <w:szCs w:val="24"/>
        </w:rPr>
      </w:pPr>
      <w:r w:rsidRPr="00C40D6A">
        <w:rPr>
          <w:rFonts w:ascii="Times New Roman" w:hAnsi="Times New Roman" w:cs="Times New Roman"/>
          <w:b/>
          <w:bCs/>
          <w:sz w:val="24"/>
          <w:szCs w:val="24"/>
        </w:rPr>
        <w:t>Literature Review</w:t>
      </w:r>
    </w:p>
    <w:p w14:paraId="3134D490" w14:textId="77777777" w:rsidR="002E02B6" w:rsidRPr="00C40D6A" w:rsidRDefault="002E02B6" w:rsidP="002E02B6">
      <w:pPr>
        <w:spacing w:before="240" w:after="0" w:line="276" w:lineRule="auto"/>
        <w:jc w:val="both"/>
        <w:rPr>
          <w:rFonts w:ascii="Times New Roman" w:hAnsi="Times New Roman" w:cs="Times New Roman"/>
          <w:b/>
          <w:bCs/>
          <w:i/>
          <w:iCs/>
          <w:sz w:val="24"/>
          <w:szCs w:val="24"/>
        </w:rPr>
      </w:pPr>
      <w:r w:rsidRPr="00C40D6A">
        <w:rPr>
          <w:rFonts w:ascii="Times New Roman" w:hAnsi="Times New Roman" w:cs="Times New Roman"/>
          <w:b/>
          <w:bCs/>
          <w:i/>
          <w:iCs/>
          <w:sz w:val="24"/>
          <w:szCs w:val="24"/>
        </w:rPr>
        <w:t xml:space="preserve">Climate change impacts in Tunisia </w:t>
      </w:r>
    </w:p>
    <w:p w14:paraId="52CB572D" w14:textId="7B8C3145" w:rsidR="002E02B6" w:rsidRPr="00C40D6A" w:rsidRDefault="002E02B6" w:rsidP="002E02B6">
      <w:pPr>
        <w:spacing w:after="0" w:line="276" w:lineRule="auto"/>
        <w:jc w:val="both"/>
        <w:rPr>
          <w:rFonts w:ascii="Times New Roman" w:hAnsi="Times New Roman" w:cs="Times New Roman"/>
          <w:sz w:val="24"/>
          <w:szCs w:val="24"/>
        </w:rPr>
      </w:pPr>
      <w:r w:rsidRPr="00C40D6A">
        <w:rPr>
          <w:rFonts w:ascii="Times New Roman" w:hAnsi="Times New Roman" w:cs="Times New Roman"/>
          <w:sz w:val="24"/>
          <w:szCs w:val="24"/>
        </w:rPr>
        <w:t xml:space="preserve">Tunisia </w:t>
      </w:r>
      <w:r w:rsidR="000333B1" w:rsidRPr="00C40D6A">
        <w:rPr>
          <w:rFonts w:ascii="Times New Roman" w:hAnsi="Times New Roman" w:cs="Times New Roman"/>
          <w:sz w:val="24"/>
          <w:szCs w:val="24"/>
        </w:rPr>
        <w:t xml:space="preserve">is </w:t>
      </w:r>
      <w:r w:rsidR="002514ED" w:rsidRPr="00C40D6A">
        <w:rPr>
          <w:rFonts w:ascii="Times New Roman" w:hAnsi="Times New Roman" w:cs="Times New Roman"/>
          <w:sz w:val="24"/>
          <w:szCs w:val="24"/>
        </w:rPr>
        <w:t>affected by</w:t>
      </w:r>
      <w:r w:rsidR="006C5E27" w:rsidRPr="00C40D6A">
        <w:rPr>
          <w:rFonts w:ascii="Times New Roman" w:hAnsi="Times New Roman" w:cs="Times New Roman"/>
          <w:sz w:val="24"/>
          <w:szCs w:val="24"/>
        </w:rPr>
        <w:t xml:space="preserve"> </w:t>
      </w:r>
      <w:r w:rsidRPr="00C40D6A">
        <w:rPr>
          <w:rFonts w:ascii="Times New Roman" w:hAnsi="Times New Roman" w:cs="Times New Roman"/>
          <w:sz w:val="24"/>
          <w:szCs w:val="24"/>
        </w:rPr>
        <w:t xml:space="preserve">various climate-related </w:t>
      </w:r>
      <w:r w:rsidR="005C118C" w:rsidRPr="00C40D6A">
        <w:rPr>
          <w:rFonts w:ascii="Times New Roman" w:hAnsi="Times New Roman" w:cs="Times New Roman"/>
          <w:sz w:val="24"/>
          <w:szCs w:val="24"/>
        </w:rPr>
        <w:t>impacts</w:t>
      </w:r>
      <w:r w:rsidRPr="00C40D6A">
        <w:rPr>
          <w:rFonts w:ascii="Times New Roman" w:hAnsi="Times New Roman" w:cs="Times New Roman"/>
          <w:sz w:val="24"/>
          <w:szCs w:val="24"/>
        </w:rPr>
        <w:t xml:space="preserve">. </w:t>
      </w:r>
      <w:r w:rsidR="006C5E27" w:rsidRPr="00C40D6A">
        <w:rPr>
          <w:rFonts w:ascii="Times New Roman" w:hAnsi="Times New Roman" w:cs="Times New Roman"/>
          <w:sz w:val="24"/>
          <w:szCs w:val="24"/>
        </w:rPr>
        <w:t>It</w:t>
      </w:r>
      <w:r w:rsidR="00B945D0" w:rsidRPr="00C40D6A">
        <w:rPr>
          <w:rFonts w:ascii="Times New Roman" w:hAnsi="Times New Roman" w:cs="Times New Roman"/>
          <w:sz w:val="24"/>
          <w:szCs w:val="24"/>
        </w:rPr>
        <w:t>s</w:t>
      </w:r>
      <w:r w:rsidRPr="00C40D6A">
        <w:rPr>
          <w:rFonts w:ascii="Times New Roman" w:hAnsi="Times New Roman" w:cs="Times New Roman"/>
          <w:sz w:val="24"/>
          <w:szCs w:val="24"/>
        </w:rPr>
        <w:t xml:space="preserve"> </w:t>
      </w:r>
      <w:r w:rsidR="00B945D0" w:rsidRPr="00C40D6A">
        <w:rPr>
          <w:rFonts w:ascii="Times New Roman" w:hAnsi="Times New Roman" w:cs="Times New Roman"/>
          <w:sz w:val="24"/>
          <w:szCs w:val="24"/>
        </w:rPr>
        <w:t>inherent</w:t>
      </w:r>
      <w:r w:rsidRPr="00C40D6A">
        <w:rPr>
          <w:rFonts w:ascii="Times New Roman" w:hAnsi="Times New Roman" w:cs="Times New Roman"/>
          <w:sz w:val="24"/>
          <w:szCs w:val="24"/>
        </w:rPr>
        <w:t xml:space="preserve"> climatic variability exacerbates its vulnerability, particularly due to the rising temperatures and potential shifts in the intensity and timing of rainfall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10.1007/s00267-022-01604-z","ISSN":"0364-152X","author":[{"dropping-particle":"","family":"Soltani","given":"Lamia","non-dropping-particle":"","parse-names":false,"suffix":""},{"dropping-particle":"","family":"Mellah","given":"Thuraya","non-dropping-particle":"","parse-names":false,"suffix":""}],"container-title":"Environmental Management","id":"ITEM-1","issue":"1","issued":{"date-parts":[["2023","1","18"]]},"page":"74-86","title":"Exploring farmers’ adaptation strategies to water shortage under climate change in the Tunisian semi-arid region","type":"article-journal","volume":"71"},"uris":["http://www.mendeley.com/documents/?uuid=1b72e0fe-ebea-3132-8b29-3c92cfbdfa90"]}],"mendeley":{"formattedCitation":"(Soltani and Mellah, 2023)","plainTextFormattedCitation":"(Soltani and Mellah, 2023)","previouslyFormattedCitation":"(Soltani and Mellah, 2023)"},"properties":{"noteIndex":0},"schema":"https://github.com/citation-style-language/schema/raw/master/csl-citation.json"}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(Soltani and Mellah, 2023)</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It is widely predicted that the Mediterranean basin faces escalating risks of water deficits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10.1016/j.scitotenv.2019.07.263","ISSN":"00489697","author":[{"dropping-particle":"","family":"Lefebvre","given":"Gaëtan","non-dropping-particle":"","parse-names":false,"suffix":""},{"dropping-particle":"","family":"Redmond","given":"Lauren","non-dropping-particle":"","parse-names":false,"suffix":""},{"dropping-particle":"","family":"Germain","given":"Christophe","non-dropping-particle":"","parse-names":false,"suffix":""},{"dropping-particle":"","family":"Palazzi","given":"Elisa","non-dropping-particle":"","parse-names":false,"suffix":""},{"dropping-particle":"","family":"Terzago","given":"Silvia","non-dropping-particle":"","parse-names":false,"suffix":""},{"dropping-particle":"","family":"Willm","given":"Loïc","non-dropping-particle":"","parse-names":false,"suffix":""},{"dropping-particle":"","family":"Poulin","given":"Brigitte","non-dropping-particle":"","parse-names":false,"suffix":""}],"container-title":"Science of The Total Environment","id":"ITEM-1","issued":{"date-parts":[["2019","11"]]},"page":"546-555","title":"Predicting the vulnerability of seasonally-flooded wetlands to climate change across the Mediterranean Basin","type":"article-journal","volume":"692"},"uris":["http://www.mendeley.com/documents/?uuid=bc623191-75bc-354c-bfb3-e60b37ca3687"]},{"id":"ITEM-2","itemData":{"DOI":"10.1016/j.gsd.2020.100510","ISSN":"2352801X","author":[{"dropping-particle":"","family":"Soula","given":"Rania","non-dropping-particle":"","parse-names":false,"suffix":""},{"dropping-particle":"","family":"Chebil","given":"Ali","non-dropping-particle":"","parse-names":false,"suffix":""},{"dropping-particle":"","family":"McCann","given":"Laura","non-dropping-particle":"","parse-names":false,"suffix":""},{"dropping-particle":"","family":"Majdoub","given":"Rajouene","non-dropping-particle":"","parse-names":false,"suffix":""}],"container-title":"Groundwater for Sustainable Development","id":"ITEM-2","issued":{"date-parts":[["2021","2"]]},"page":"100510","title":"Water scarcity in the Mahdia region of Tunisia: Are improved water policies needed?","type":"article-journal","volume":"12"},"uris":["http://www.mendeley.com/documents/?uuid=9c5f19bf-e4f7-3664-b3d4-5aab4d3f29cc"]}],"mendeley":{"formattedCitation":"(Lefebvre et al., 2019; Soula et al., 2021)","plainTextFormattedCitation":"(Lefebvre et al., 2019; Soula et al., 2021)","previouslyFormattedCitation":"(Lefebvre et al., 2019; Soula et al., 2021)"},"properties":{"noteIndex":0},"schema":"https://github.com/citation-style-language/schema/raw/master/csl-citation.json"}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(Lefebvre et al., 2019; Soula et al., 2021)</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which have profound implications for wetlands, socio-ecosystems, and agricultural productivity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10.1016/j.gloenvcha.2019.101982","ISSN":"09593780","author":[{"dropping-particle":"","family":"Boudet","given":"Fanny","non-dropping-particle":"","parse-names":false,"suffix":""},{"dropping-particle":"","family":"MacDonald","given":"Graham K.","non-dropping-particle":"","parse-names":false,"suffix":""},{"dropping-particle":"","family":"Robinson","given":"Brian E.","non-dropping-particle":"","parse-names":false,"suffix":""},{"dropping-particle":"","family":"Samberg","given":"Leah H.","non-dropping-particle":"","parse-names":false,"suffix":""}],"container-title":"Global Environmental Change","id":"ITEM-1","issued":{"date-parts":[["2020","1"]]},"page":"101982","title":"Rural-urban connectivity and agricultural land management across the Global South","type":"article-journal","volume":"60"},"uris":["http://www.mendeley.com/documents/?uuid=eb43e753-5f77-3b7b-8547-0c4583a29c81"]}],"mendeley":{"formattedCitation":"(Boudet et al., 2020)","plainTextFormattedCitation":"(Boudet et al., 2020)","previouslyFormattedCitation":"(Boudet et al., 2020)"},"properties":{"noteIndex":0},"schema":"https://github.com/citation-style-language/schema/raw/master/csl-citation.json"}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(Boudet et al., 2020)</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The World Bank Group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{"citationItems":[{"id":"ITEM-1","itemData":{"URL":"https://climateknowledgeportal.worldbank.org/sites/default/files/2021-02/15727-WB_Tunisia Country Profile-WEB.pdf","accessed":{"date-parts":[["2024","3","16"]]},"author":[{"dropping-particle":"","family":"The World Bank Group","given":"","non-dropping-particle":"","parse-names":false,"suffix":""}],"container-title":"The World Bank Group","id":"ITEM-1","issued":{"date-parts":[["2021"]]},"title":"Climate risk profile: Tunisia","type":"webpage"},"label":"note","suppress-author":1,"uris":["http://www.mendeley.com/documents/?uuid=e619a686-e5be-4c3a-af2f-2e9d27541e45"]}],"mendeley":{"formattedCitation":"(2021)","plainTextFormattedCitation":"(2021)","previouslyFormattedCitation":"(2021)"},"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(2021)</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identifie</w:t>
      </w:r>
      <w:r w:rsidR="00B83463" w:rsidRPr="00C40D6A">
        <w:rPr>
          <w:rFonts w:ascii="Times New Roman" w:hAnsi="Times New Roman" w:cs="Times New Roman"/>
          <w:sz w:val="24"/>
          <w:szCs w:val="24"/>
        </w:rPr>
        <w:t>d</w:t>
      </w:r>
      <w:r w:rsidRPr="00C40D6A">
        <w:rPr>
          <w:rFonts w:ascii="Times New Roman" w:hAnsi="Times New Roman" w:cs="Times New Roman"/>
          <w:sz w:val="24"/>
          <w:szCs w:val="24"/>
        </w:rPr>
        <w:t xml:space="preserve"> Tunisia as one of the most vulnerable </w:t>
      </w:r>
      <w:r w:rsidR="00B83463" w:rsidRPr="00C40D6A">
        <w:rPr>
          <w:rFonts w:ascii="Times New Roman" w:hAnsi="Times New Roman" w:cs="Times New Roman"/>
          <w:sz w:val="24"/>
          <w:szCs w:val="24"/>
        </w:rPr>
        <w:t xml:space="preserve">Mediterranean countries </w:t>
      </w:r>
      <w:r w:rsidRPr="00C40D6A">
        <w:rPr>
          <w:rFonts w:ascii="Times New Roman" w:hAnsi="Times New Roman" w:cs="Times New Roman"/>
          <w:sz w:val="24"/>
          <w:szCs w:val="24"/>
        </w:rPr>
        <w:t xml:space="preserve">to the impacts of CC, </w:t>
      </w:r>
      <w:r w:rsidR="00B83463" w:rsidRPr="00C40D6A">
        <w:rPr>
          <w:rFonts w:ascii="Times New Roman" w:hAnsi="Times New Roman" w:cs="Times New Roman"/>
          <w:sz w:val="24"/>
          <w:szCs w:val="24"/>
        </w:rPr>
        <w:t>particularly</w:t>
      </w:r>
      <w:r w:rsidRPr="00C40D6A">
        <w:rPr>
          <w:rFonts w:ascii="Times New Roman" w:hAnsi="Times New Roman" w:cs="Times New Roman"/>
          <w:sz w:val="24"/>
          <w:szCs w:val="24"/>
        </w:rPr>
        <w:t xml:space="preserve"> water scarcity and desertification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10.1007/s00267-022-01604-z","ISSN":"0364-152X","author":[{"dropping-particle":"","family":"Soltani","given":"Lamia","non-dropping-particle":"","parse-names":false,"suffix":""},{"dropping-particle":"","family":"Mellah","given":"Thuraya","non-dropping-particle":"","parse-names":false,"suffix":""}],"container-title":"Environmental Management","id":"ITEM-1","issue":"1","issued":{"date-parts":[["2023","1","18"]]},"page":"74-86","title":"Exploring farmers’ adaptation strategies to water shortage under climate change in the Tunisian semi-arid region","type":"article-journal","volume":"71"},"uris":["http://www.mendeley.com/documents/?uuid=1b72e0fe-ebea-3132-8b29-3c92cfbdfa90"]}],"mendeley":{"formattedCitation":"(Soltani and Mellah, 2023)","plainTextFormattedCitation":"(Soltani and Mellah, 2023)","previouslyFormattedCitation":"(Soltani and Mellah, 2023)"},"properties":{"noteIndex":0},"schema":"https://github.com/citation-style-language/schema/raw/master/csl-citation.json"}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(Soltani and Mellah, 2023)</w:t>
      </w:r>
      <w:r w:rsidRPr="00C40D6A">
        <w:rPr>
          <w:rFonts w:ascii="Times New Roman" w:hAnsi="Times New Roman" w:cs="Times New Roman"/>
          <w:sz w:val="24"/>
          <w:szCs w:val="24"/>
        </w:rPr>
        <w:fldChar w:fldCharType="end"/>
      </w:r>
      <w:r w:rsidRPr="00C40D6A">
        <w:rPr>
          <w:rFonts w:ascii="Times New Roman" w:hAnsi="Times New Roman" w:cs="Times New Roman"/>
          <w:color w:val="222222"/>
          <w:sz w:val="24"/>
          <w:szCs w:val="24"/>
          <w:shd w:val="clear" w:color="auto" w:fill="FFFFFF"/>
        </w:rPr>
        <w:t xml:space="preserve">. </w:t>
      </w:r>
      <w:r w:rsidR="00B83463" w:rsidRPr="00C40D6A">
        <w:rPr>
          <w:rFonts w:ascii="Times New Roman" w:hAnsi="Times New Roman" w:cs="Times New Roman"/>
          <w:sz w:val="24"/>
          <w:szCs w:val="24"/>
        </w:rPr>
        <w:t>Studies</w:t>
      </w:r>
      <w:r w:rsidRPr="00C40D6A">
        <w:rPr>
          <w:rFonts w:ascii="Times New Roman" w:hAnsi="Times New Roman" w:cs="Times New Roman"/>
          <w:sz w:val="24"/>
          <w:szCs w:val="24"/>
        </w:rPr>
        <w:t xml:space="preserve"> highlight</w:t>
      </w:r>
      <w:r w:rsidR="00B83463" w:rsidRPr="00C40D6A">
        <w:rPr>
          <w:rFonts w:ascii="Times New Roman" w:hAnsi="Times New Roman" w:cs="Times New Roman"/>
          <w:sz w:val="24"/>
          <w:szCs w:val="24"/>
        </w:rPr>
        <w:t>ed</w:t>
      </w:r>
      <w:r w:rsidRPr="00C40D6A">
        <w:rPr>
          <w:rFonts w:ascii="Times New Roman" w:hAnsi="Times New Roman" w:cs="Times New Roman"/>
          <w:sz w:val="24"/>
          <w:szCs w:val="24"/>
        </w:rPr>
        <w:t xml:space="preserve"> the negative socioeconomic repercussions of rising sea levels, coastal erosion, and coral reef degradation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{"citationItems":[{"id":"ITEM-1","itemData":{"author":[{"dropping-particle":"","family":"Nyunt","given":"C. T","non-dropping-particle":"","parse-names":false,"suffix":""},{"dropping-particle":"","family":"Koike","given":"T","non-dropping-particle":"","parse-names":false,"suffix":""},{"dropping-particle":"","family":"Yamamoto","given":"A","non-dropping-particle":"","parse-names":false,"suffix":""}],"container-title":"Hydrology and Earth System Sciences Discussions","id":"ITEM-1","issued":{"date-parts":[["2016"]]},"page":"1-32","title":"Statistical bias correction for climate change impact on the basin scale precipitation in Sri Lanka, Philippines, Japan and Tunisia","type":"article-journal"},"uris":["http://www.mendeley.com/documents/?uuid=e7aeabc7-317b-405c-857a-bba5be6510f6"]},{"id":"ITEM-2","itemData":{"DOI":"10.1007/s10018-022-00353-x","ISSN":"1432-847X","author":[{"dropping-particle":"","family":"Youssef","given":"Adel","non-dropping-particle":"Ben","parse-names":false,"suffix":""}],"container-title":"Environmental Economics and Policy Studies","id":"ITEM-2","issued":{"date-parts":[["2022","10","13"]]},"title":"Climate change in the Tunisian cities: Lessons learned and best practices","type":"article-journal"},"uris":["http://www.mendeley.com/documents/?uuid=b1220411-84b0-383e-9084-be69e494fc91"]},{"id":"ITEM-3","itemData":{"author":[{"dropping-particle":"","family":"Kacem","given":"M","non-dropping-particle":"","parse-names":false,"suffix":""}],"container-title":"Sustainable Tourism Dialogues in Africa","editor":[{"dropping-particle":"","family":"Gona","given":"Judy Kepher","non-dropping-particle":"","parse-names":false,"suffix":""},{"dropping-particle":"","family":"Atieno","given":"Lucy","non-dropping-particle":"","parse-names":false,"suffix":""}],"id":"ITEM-3","issued":{"date-parts":[["2022"]]},"page":"219-246","publisher":"Walter de Gruyter GmbH &amp; Co KG","title":"13 Sustainable tourism growth and climate change impacts: Case of Tunisia","type":"chapter"},"uris":["http://www.mendeley.com/documents/?uuid=21156b90-60e0-45e6-acb5-5a30c25eda67"]}],"mendeley":{"formattedCitation":"(Ben Youssef, 2022; Kacem, 2022; Nyunt et al., 2016)","plainTextFormattedCitation":"(Ben Youssef, 2022; Kacem, 2022; Nyunt et al., 2016)","previouslyFormattedCitation":"(Ben Youssef, 2022; Kacem, 2022; Nyunt et al., 2016)"},"properties":{"noteIndex":0},"schema":"https://github.com/citation-style-language/schema/raw/master/csl-citation.json"}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(Ben Youssef, 2022; Kacem, 2022; Nyunt et al., 2016)</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Key areas like Ichkeul Lake and the Medjerda River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{"citationItems":[{"id":"ITEM-1","itemData":{"author":[{"dropping-particle":"","family":"Nyunt","given":"C. T","non-dropping-particle":"","parse-names":false,"suffix":""},{"dropping-particle":"","family":"Koike","given":"T","non-dropping-particle":"","parse-names":false,"suffix":""},{"dropping-particle":"","family":"Yamamoto","given":"A","non-dropping-particle":"","parse-names":false,"suffix":""}],"container-title":"Hydrology and Earth System Sciences Discussions","id":"ITEM-1","issued":{"date-parts":[["2016"]]},"page":"1-32","title":"Statistical bias correction for climate change impact on the basin scale precipitation in Sri Lanka, Philippines, Japan and Tunisia","type":"article-journal"},"uris":["http://www.mendeley.com/documents/?uuid=e7aeabc7-317b-405c-857a-bba5be6510f6"]}],"mendeley":{"formattedCitation":"(Nyunt et al., 2016)","plainTextFormattedCitation":"(Nyunt et al., 2016)","previouslyFormattedCitation":"(Nyunt et al., 2016)"},"properties":{"noteIndex":0},"schema":"https://github.com/citation-style-language/schema/raw/master/csl-citation.json"}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(Nyunt et al., 2016)</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are at risk, threatening livelihoods dependent on fishing, agriculture, and tourism. </w:t>
      </w:r>
    </w:p>
    <w:p w14:paraId="61D21BCB" w14:textId="74043F60" w:rsidR="00376085" w:rsidRPr="00C40D6A" w:rsidRDefault="002E02B6" w:rsidP="00130D3C">
      <w:pPr>
        <w:spacing w:after="0"/>
        <w:ind w:firstLine="720"/>
        <w:jc w:val="both"/>
        <w:rPr>
          <w:rFonts w:ascii="Times New Roman" w:hAnsi="Times New Roman" w:cs="Times New Roman"/>
          <w:sz w:val="24"/>
          <w:szCs w:val="24"/>
        </w:rPr>
      </w:pPr>
      <w:r w:rsidRPr="00C40D6A">
        <w:rPr>
          <w:rFonts w:ascii="Times New Roman" w:hAnsi="Times New Roman" w:cs="Times New Roman"/>
          <w:sz w:val="24"/>
          <w:szCs w:val="24"/>
        </w:rPr>
        <w:t xml:space="preserve">Tunisia’s geographical location exposes it to considerable climate variability, including evapotranspiration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10.1016/j.seares.2022.102288","ISSN":"13851101","author":[{"dropping-particle":"","family":"Sahbani","given":"Sabrine","non-dropping-particle":"","parse-names":false,"suffix":""},{"dropping-particle":"","family":"Béjaoui","given":"Béchir","non-dropping-particle":"","parse-names":false,"suffix":""},{"dropping-particle":"","family":"Benabdallah","given":"Sihem","non-dropping-particle":"","parse-names":false,"suffix":""},{"dropping-particle":"","family":"Toujani","given":"Rachid","non-dropping-particle":"","parse-names":false,"suffix":""},{"dropping-particle":"","family":"Fathalli","given":"Afef","non-dropping-particle":"","parse-names":false,"suffix":""},{"dropping-particle":"","family":"Zaaboub","given":"Noureddine","non-dropping-particle":"","parse-names":false,"suffix":""},{"dropping-particle":"","family":"Aouissi","given":"Jalel","non-dropping-particle":"","parse-names":false,"suffix":""},{"dropping-particle":"","family":"Kassouk","given":"Zeineb","non-dropping-particle":"","parse-names":false,"suffix":""},{"dropping-particle":"","family":"Hamdi","given":"Nabil","non-dropping-particle":"","parse-names":false,"suffix":""},{"dropping-particle":"Ben","family":"Mbarek","given":"Nabiha","non-dropping-particle":"","parse-names":false,"suffix":""},{"dropping-particle":"","family":"Missaoui","given":"Hechmi","non-dropping-particle":"","parse-names":false,"suffix":""},{"dropping-particle":"","family":"Basti","given":"Leila","non-dropping-particle":"","parse-names":false,"suffix":""},{"dropping-particle":"","family":"Blake","given":"Reginald","non-dropping-particle":"","parse-names":false,"suffix":""},{"dropping-particle":"","family":"Norouzi","given":"Hamid","non-dropping-particle":"","parse-names":false,"suffix":""}],"container-title":"Journal of Sea Research","id":"ITEM-1","issued":{"date-parts":[["2022","12"]]},"page":"102288","title":"Systematic review of a RAMSAR wetland and UNESCO biosphere reserve in a climate change hotspot (Ichkeul Lake, Tunisia)","type":"article-journal","volume":"190"},"uris":["http://www.mendeley.com/documents/?uuid=7caf734a-6511-3838-9850-1c5246cb3d83"]},{"id":"ITEM-2","itemData":{"editor":[{"dropping-particle":"","family":"Verner","given":"D","non-dropping-particle":"","parse-names":false,"suffix":""}],"id":"ITEM-2","issued":{"date-parts":[["2013"]]},"publisher":"World Bank Publications","publisher-place":"Washington, DC","title":"Tunisia in a changing climate: Assessment and actions for increased resilience and development","type":"book"},"uris":["http://www.mendeley.com/documents/?uuid=c2b69dfb-006f-4af6-a06d-b0eb3ef05bea"]}],"mendeley":{"formattedCitation":"(Sahbani et al., 2022; Verner, 2013)","plainTextFormattedCitation":"(Sahbani et al., 2022; Verner, 2013)","previouslyFormattedCitation":"(Sahbani et al., 2022; Verner, 2013)"},"properties":{"noteIndex":0},"schema":"https://github.com/citation-style-language/schema/raw/master/csl-citation.json"}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(Sahbani et al., 2022; Verner, 2013)</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which poses risks of droughts and water scarcity for agriculture, a vital sector for in</w:t>
      </w:r>
      <w:r w:rsidR="00B83463" w:rsidRPr="00C40D6A">
        <w:rPr>
          <w:rFonts w:ascii="Times New Roman" w:hAnsi="Times New Roman" w:cs="Times New Roman"/>
          <w:sz w:val="24"/>
          <w:szCs w:val="24"/>
        </w:rPr>
        <w:t xml:space="preserve"> </w:t>
      </w:r>
      <w:r w:rsidRPr="00C40D6A">
        <w:rPr>
          <w:rFonts w:ascii="Times New Roman" w:hAnsi="Times New Roman" w:cs="Times New Roman"/>
          <w:sz w:val="24"/>
          <w:szCs w:val="24"/>
        </w:rPr>
        <w:t>Tu</w:t>
      </w:r>
      <w:r w:rsidR="00B83463" w:rsidRPr="00C40D6A">
        <w:rPr>
          <w:rFonts w:ascii="Times New Roman" w:hAnsi="Times New Roman" w:cs="Times New Roman"/>
          <w:sz w:val="24"/>
          <w:szCs w:val="24"/>
        </w:rPr>
        <w:t>ni</w:t>
      </w:r>
      <w:r w:rsidRPr="00C40D6A">
        <w:rPr>
          <w:rFonts w:ascii="Times New Roman" w:hAnsi="Times New Roman" w:cs="Times New Roman"/>
          <w:sz w:val="24"/>
          <w:szCs w:val="24"/>
        </w:rPr>
        <w:t xml:space="preserve">sia’s economy and food security. In addition to the </w:t>
      </w:r>
      <w:r w:rsidR="001F1456" w:rsidRPr="00C40D6A">
        <w:rPr>
          <w:rFonts w:ascii="Times New Roman" w:hAnsi="Times New Roman" w:cs="Times New Roman"/>
          <w:sz w:val="24"/>
          <w:szCs w:val="24"/>
        </w:rPr>
        <w:t>pressure</w:t>
      </w:r>
      <w:r w:rsidRPr="00C40D6A">
        <w:rPr>
          <w:rFonts w:ascii="Times New Roman" w:hAnsi="Times New Roman" w:cs="Times New Roman"/>
          <w:sz w:val="24"/>
          <w:szCs w:val="24"/>
        </w:rPr>
        <w:t xml:space="preserve"> </w:t>
      </w:r>
      <w:r w:rsidR="001F1456" w:rsidRPr="00C40D6A">
        <w:rPr>
          <w:rFonts w:ascii="Times New Roman" w:hAnsi="Times New Roman" w:cs="Times New Roman"/>
          <w:sz w:val="24"/>
          <w:szCs w:val="24"/>
        </w:rPr>
        <w:t>on the agriculture sector observed</w:t>
      </w:r>
      <w:r w:rsidRPr="00C40D6A">
        <w:rPr>
          <w:rFonts w:ascii="Times New Roman" w:hAnsi="Times New Roman" w:cs="Times New Roman"/>
          <w:sz w:val="24"/>
          <w:szCs w:val="24"/>
        </w:rPr>
        <w:t xml:space="preserve"> in other African countries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{"citationItems":[{"id":"ITEM-1","itemData":{"DOI":"10.1017/asr.2021.114","ISSN":"0002-0206","author":[{"dropping-particle":"","family":"Larémont","given":"Ricardo René","non-dropping-particle":"","parse-names":false,"suffix":""}],"container-title":"African Studies Review","id":"ITEM-1","issue":"4","issued":{"date-parts":[["2021","12","28"]]},"page":"748-759","title":"Climate change and conflict in the Western Sahel","type":"article-journal","volume":"64"},"uris":["http://www.mendeley.com/documents/?uuid=a0fd83e8-741f-35d8-8b94-e544cd76246e"]}],"mendeley":{"formattedCitation":"(Larémont, 2021)","plainTextFormattedCitation":"(Larémont, 2021)","previouslyFormattedCitation":"(Larémont, 2021)"},"properties":{"noteIndex":0},"schema":"https://github.com/citation-style-language/schema/raw/master/csl-citation.json"}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(Larémont, 2021)</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Tunisia faces additional </w:t>
      </w:r>
      <w:r w:rsidR="001F1456" w:rsidRPr="00C40D6A">
        <w:rPr>
          <w:rFonts w:ascii="Times New Roman" w:hAnsi="Times New Roman" w:cs="Times New Roman"/>
          <w:sz w:val="24"/>
          <w:szCs w:val="24"/>
        </w:rPr>
        <w:t xml:space="preserve">barriers to </w:t>
      </w:r>
      <w:r w:rsidR="00B83463" w:rsidRPr="00C40D6A">
        <w:rPr>
          <w:rFonts w:ascii="Times New Roman" w:hAnsi="Times New Roman" w:cs="Times New Roman"/>
          <w:sz w:val="24"/>
          <w:szCs w:val="24"/>
        </w:rPr>
        <w:t>implementing</w:t>
      </w:r>
      <w:r w:rsidRPr="00C40D6A">
        <w:rPr>
          <w:rFonts w:ascii="Times New Roman" w:hAnsi="Times New Roman" w:cs="Times New Roman"/>
          <w:sz w:val="24"/>
          <w:szCs w:val="24"/>
        </w:rPr>
        <w:t xml:space="preserve"> climate adaptation and mitigation strategies</w:t>
      </w:r>
      <w:r w:rsidR="001F1456" w:rsidRPr="00C40D6A">
        <w:rPr>
          <w:rFonts w:ascii="Times New Roman" w:hAnsi="Times New Roman" w:cs="Times New Roman"/>
          <w:sz w:val="24"/>
          <w:szCs w:val="24"/>
        </w:rPr>
        <w:t>, particularly</w:t>
      </w:r>
      <w:r w:rsidR="00B83463" w:rsidRPr="00C40D6A">
        <w:rPr>
          <w:rFonts w:ascii="Times New Roman" w:hAnsi="Times New Roman" w:cs="Times New Roman"/>
          <w:sz w:val="24"/>
          <w:szCs w:val="24"/>
        </w:rPr>
        <w:t xml:space="preserve"> </w:t>
      </w:r>
      <w:r w:rsidR="001F1456" w:rsidRPr="00C40D6A">
        <w:rPr>
          <w:rFonts w:ascii="Times New Roman" w:hAnsi="Times New Roman" w:cs="Times New Roman"/>
          <w:sz w:val="24"/>
          <w:szCs w:val="24"/>
        </w:rPr>
        <w:t xml:space="preserve">renewable energy projects. </w:t>
      </w:r>
    </w:p>
    <w:p w14:paraId="45CDC7BA" w14:textId="74FA37C4" w:rsidR="00FC5CA6" w:rsidRPr="00C40D6A" w:rsidRDefault="00376085" w:rsidP="00CE1A80">
      <w:pPr>
        <w:spacing w:after="0"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rPr>
        <w:t>As a</w:t>
      </w:r>
      <w:r w:rsidR="00FC5CA6" w:rsidRPr="00C40D6A">
        <w:rPr>
          <w:rFonts w:ascii="Times New Roman" w:hAnsi="Times New Roman" w:cs="Times New Roman"/>
          <w:sz w:val="24"/>
          <w:szCs w:val="24"/>
        </w:rPr>
        <w:t xml:space="preserve"> form of</w:t>
      </w:r>
      <w:r w:rsidRPr="00C40D6A">
        <w:rPr>
          <w:rFonts w:ascii="Times New Roman" w:hAnsi="Times New Roman" w:cs="Times New Roman"/>
          <w:sz w:val="24"/>
          <w:szCs w:val="24"/>
        </w:rPr>
        <w:t xml:space="preserve"> debate and negotiation, </w:t>
      </w:r>
      <w:r w:rsidR="002E02B6" w:rsidRPr="00C40D6A">
        <w:rPr>
          <w:rFonts w:ascii="Times New Roman" w:hAnsi="Times New Roman" w:cs="Times New Roman"/>
          <w:sz w:val="24"/>
          <w:szCs w:val="24"/>
        </w:rPr>
        <w:t xml:space="preserve">climate activism in Tunisia, is exemplified by slogans such as “Climate Changed. When Will You?” </w:t>
      </w:r>
      <w:r w:rsidR="002E02B6" w:rsidRPr="00C40D6A">
        <w:rPr>
          <w:rFonts w:ascii="Times New Roman" w:hAnsi="Times New Roman" w:cs="Times New Roman"/>
          <w:sz w:val="24"/>
          <w:szCs w:val="24"/>
        </w:rPr>
        <w:fldChar w:fldCharType="begin" w:fldLock="1"/>
      </w:r>
      <w:r w:rsidR="002E02B6" w:rsidRPr="00C40D6A">
        <w:rPr>
          <w:rFonts w:ascii="Times New Roman" w:hAnsi="Times New Roman" w:cs="Times New Roman"/>
          <w:sz w:val="24"/>
          <w:szCs w:val="24"/>
        </w:rPr>
        <w:instrText>ADDIN CSL_CITATION {"citationItems":[{"id":"ITEM-1","itemData":{"URL":"https://www.facebook.com/youthforclimatetunisia/photos/pb.100076468641695.-2207520000/1018191072895653/?type=3","accessed":{"date-parts":[["2024","3","16"]]},"author":[{"dropping-particle":"","family":"Youth for Climate Change Group","given":"","non-dropping-particle":"","parse-names":false,"suffix":""}],"container-title":"Facebook.com","id":"ITEM-1","issued":{"date-parts":[["2023"]]},"title":"Facebook: Youth for climate change","type":"webpage"},"uris":["http://www.mendeley.com/documents/?uuid=5da068bd-0c2b-4da9-988f-20a6212441dd"]}],"mendeley":{"formattedCitation":"(Youth for Climate Change Group, 2023)","plainTextFormattedCitation":"(Youth for Climate Change Group, 2023)","previouslyFormattedCitation":"(Youth for Climate Change Group, 2023)"},"properties":{"noteIndex":0},"schema":"https://github.com/citation-style-language/schema/raw/master/csl-citation.json"}</w:instrText>
      </w:r>
      <w:r w:rsidR="002E02B6" w:rsidRPr="00C40D6A">
        <w:rPr>
          <w:rFonts w:ascii="Times New Roman" w:hAnsi="Times New Roman" w:cs="Times New Roman"/>
          <w:sz w:val="24"/>
          <w:szCs w:val="24"/>
        </w:rPr>
        <w:fldChar w:fldCharType="separate"/>
      </w:r>
      <w:r w:rsidR="002E02B6" w:rsidRPr="00C40D6A">
        <w:rPr>
          <w:rFonts w:ascii="Times New Roman" w:hAnsi="Times New Roman" w:cs="Times New Roman"/>
          <w:noProof/>
          <w:sz w:val="24"/>
          <w:szCs w:val="24"/>
        </w:rPr>
        <w:t>(Youth for Climate Change Group, 2023)</w:t>
      </w:r>
      <w:r w:rsidR="002E02B6" w:rsidRPr="00C40D6A">
        <w:rPr>
          <w:rFonts w:ascii="Times New Roman" w:hAnsi="Times New Roman" w:cs="Times New Roman"/>
          <w:sz w:val="24"/>
          <w:szCs w:val="24"/>
        </w:rPr>
        <w:fldChar w:fldCharType="end"/>
      </w:r>
      <w:r w:rsidR="002E02B6" w:rsidRPr="00C40D6A">
        <w:rPr>
          <w:rFonts w:ascii="Times New Roman" w:hAnsi="Times New Roman" w:cs="Times New Roman"/>
          <w:sz w:val="24"/>
          <w:szCs w:val="24"/>
        </w:rPr>
        <w:t>.</w:t>
      </w:r>
      <w:r w:rsidRPr="00C40D6A">
        <w:rPr>
          <w:rFonts w:ascii="Times New Roman" w:hAnsi="Times New Roman" w:cs="Times New Roman"/>
          <w:sz w:val="24"/>
          <w:szCs w:val="24"/>
        </w:rPr>
        <w:t xml:space="preserve"> The involvement of youth</w:t>
      </w:r>
      <w:r w:rsidR="001F1456" w:rsidRPr="00C40D6A">
        <w:rPr>
          <w:rFonts w:ascii="Times New Roman" w:hAnsi="Times New Roman" w:cs="Times New Roman"/>
          <w:sz w:val="24"/>
          <w:szCs w:val="24"/>
        </w:rPr>
        <w:t xml:space="preserve"> in</w:t>
      </w:r>
      <w:r w:rsidR="00A946C5" w:rsidRPr="00C40D6A">
        <w:rPr>
          <w:rFonts w:ascii="Times New Roman" w:hAnsi="Times New Roman" w:cs="Times New Roman"/>
          <w:sz w:val="24"/>
          <w:szCs w:val="24"/>
        </w:rPr>
        <w:t xml:space="preserve"> climate action, </w:t>
      </w:r>
      <w:r w:rsidRPr="00C40D6A">
        <w:rPr>
          <w:rFonts w:ascii="Times New Roman" w:hAnsi="Times New Roman" w:cs="Times New Roman"/>
          <w:sz w:val="24"/>
          <w:szCs w:val="24"/>
        </w:rPr>
        <w:t xml:space="preserve">is crucial </w:t>
      </w:r>
      <w:r w:rsidR="00B83463" w:rsidRPr="00C40D6A">
        <w:rPr>
          <w:rFonts w:ascii="Times New Roman" w:hAnsi="Times New Roman" w:cs="Times New Roman"/>
          <w:sz w:val="24"/>
          <w:szCs w:val="24"/>
        </w:rPr>
        <w:t>in</w:t>
      </w:r>
      <w:r w:rsidRPr="00C40D6A">
        <w:rPr>
          <w:rFonts w:ascii="Times New Roman" w:hAnsi="Times New Roman" w:cs="Times New Roman"/>
          <w:sz w:val="24"/>
          <w:szCs w:val="24"/>
        </w:rPr>
        <w:t xml:space="preserve"> many aspects, by participating in protest marches, </w:t>
      </w:r>
      <w:r w:rsidR="002537F4" w:rsidRPr="00C40D6A">
        <w:rPr>
          <w:rFonts w:ascii="Times New Roman" w:hAnsi="Times New Roman" w:cs="Times New Roman"/>
          <w:sz w:val="24"/>
          <w:szCs w:val="24"/>
        </w:rPr>
        <w:t>organizing awareness campaigns</w:t>
      </w:r>
      <w:r w:rsidR="00B83463" w:rsidRPr="00C40D6A">
        <w:rPr>
          <w:rFonts w:ascii="Times New Roman" w:hAnsi="Times New Roman" w:cs="Times New Roman"/>
          <w:sz w:val="24"/>
          <w:szCs w:val="24"/>
        </w:rPr>
        <w:t>,</w:t>
      </w:r>
      <w:r w:rsidR="002537F4" w:rsidRPr="00C40D6A">
        <w:rPr>
          <w:rFonts w:ascii="Times New Roman" w:hAnsi="Times New Roman" w:cs="Times New Roman"/>
          <w:sz w:val="24"/>
          <w:szCs w:val="24"/>
        </w:rPr>
        <w:t xml:space="preserve"> </w:t>
      </w:r>
      <w:r w:rsidR="00FC5CA6" w:rsidRPr="00C40D6A">
        <w:rPr>
          <w:rFonts w:ascii="Times New Roman" w:hAnsi="Times New Roman" w:cs="Times New Roman"/>
          <w:sz w:val="24"/>
          <w:szCs w:val="24"/>
        </w:rPr>
        <w:t>and telling</w:t>
      </w:r>
      <w:r w:rsidR="002537F4" w:rsidRPr="00C40D6A">
        <w:rPr>
          <w:rFonts w:ascii="Times New Roman" w:hAnsi="Times New Roman" w:cs="Times New Roman"/>
          <w:sz w:val="24"/>
          <w:szCs w:val="24"/>
        </w:rPr>
        <w:t xml:space="preserve"> their CC impact stories through</w:t>
      </w:r>
      <w:r w:rsidR="00FC5CA6" w:rsidRPr="00C40D6A">
        <w:rPr>
          <w:rFonts w:ascii="Times New Roman" w:hAnsi="Times New Roman" w:cs="Times New Roman"/>
          <w:sz w:val="24"/>
          <w:szCs w:val="24"/>
        </w:rPr>
        <w:t xml:space="preserve"> digital storytelling, filmmaking</w:t>
      </w:r>
      <w:r w:rsidR="00B83463" w:rsidRPr="00C40D6A">
        <w:rPr>
          <w:rFonts w:ascii="Times New Roman" w:hAnsi="Times New Roman" w:cs="Times New Roman"/>
          <w:sz w:val="24"/>
          <w:szCs w:val="24"/>
        </w:rPr>
        <w:t>,</w:t>
      </w:r>
      <w:r w:rsidR="00FC5CA6" w:rsidRPr="00C40D6A">
        <w:rPr>
          <w:rFonts w:ascii="Times New Roman" w:hAnsi="Times New Roman" w:cs="Times New Roman"/>
          <w:sz w:val="24"/>
          <w:szCs w:val="24"/>
        </w:rPr>
        <w:t xml:space="preserve"> and</w:t>
      </w:r>
      <w:r w:rsidR="002537F4" w:rsidRPr="00C40D6A">
        <w:rPr>
          <w:rFonts w:ascii="Times New Roman" w:hAnsi="Times New Roman" w:cs="Times New Roman"/>
          <w:sz w:val="24"/>
          <w:szCs w:val="24"/>
        </w:rPr>
        <w:t xml:space="preserve"> </w:t>
      </w:r>
      <w:r w:rsidR="00FC5CA6" w:rsidRPr="00C40D6A">
        <w:rPr>
          <w:rFonts w:ascii="Times New Roman" w:hAnsi="Times New Roman" w:cs="Times New Roman"/>
          <w:sz w:val="24"/>
          <w:szCs w:val="24"/>
        </w:rPr>
        <w:t>“</w:t>
      </w:r>
      <w:r w:rsidR="002537F4" w:rsidRPr="00C40D6A">
        <w:rPr>
          <w:rFonts w:ascii="Times New Roman" w:hAnsi="Times New Roman" w:cs="Times New Roman"/>
          <w:sz w:val="24"/>
          <w:szCs w:val="24"/>
        </w:rPr>
        <w:t>photo</w:t>
      </w:r>
      <w:r w:rsidR="00FC5CA6" w:rsidRPr="00C40D6A">
        <w:rPr>
          <w:rFonts w:ascii="Times New Roman" w:hAnsi="Times New Roman" w:cs="Times New Roman"/>
          <w:sz w:val="24"/>
          <w:szCs w:val="24"/>
        </w:rPr>
        <w:t xml:space="preserve">voice” (Elum </w:t>
      </w:r>
      <w:r w:rsidR="00FC5CA6" w:rsidRPr="00C40D6A">
        <w:rPr>
          <w:rFonts w:ascii="Times New Roman" w:hAnsi="Times New Roman" w:cs="Times New Roman"/>
          <w:sz w:val="24"/>
          <w:szCs w:val="24"/>
          <w:shd w:val="clear" w:color="auto" w:fill="FFFFFF"/>
        </w:rPr>
        <w:t xml:space="preserve">&amp; Snijder, 2023). Recognizing their innovative techniques in engaging with climate action, </w:t>
      </w:r>
      <w:r w:rsidR="002E02B6" w:rsidRPr="00C40D6A">
        <w:rPr>
          <w:rFonts w:ascii="Times New Roman" w:hAnsi="Times New Roman" w:cs="Times New Roman"/>
          <w:sz w:val="24"/>
          <w:szCs w:val="24"/>
        </w:rPr>
        <w:t>research</w:t>
      </w:r>
      <w:r w:rsidR="00FC5CA6" w:rsidRPr="00C40D6A">
        <w:rPr>
          <w:rFonts w:ascii="Times New Roman" w:hAnsi="Times New Roman" w:cs="Times New Roman"/>
          <w:sz w:val="24"/>
          <w:szCs w:val="24"/>
        </w:rPr>
        <w:t>ers</w:t>
      </w:r>
      <w:r w:rsidR="002E02B6" w:rsidRPr="00C40D6A">
        <w:rPr>
          <w:rFonts w:ascii="Times New Roman" w:hAnsi="Times New Roman" w:cs="Times New Roman"/>
          <w:sz w:val="24"/>
          <w:szCs w:val="24"/>
        </w:rPr>
        <w:t xml:space="preserve"> </w:t>
      </w:r>
      <w:r w:rsidR="00FC5CA6" w:rsidRPr="00C40D6A">
        <w:rPr>
          <w:rFonts w:ascii="Times New Roman" w:hAnsi="Times New Roman" w:cs="Times New Roman"/>
          <w:sz w:val="24"/>
          <w:szCs w:val="24"/>
        </w:rPr>
        <w:t xml:space="preserve">have </w:t>
      </w:r>
      <w:r w:rsidR="002E02B6" w:rsidRPr="00C40D6A">
        <w:rPr>
          <w:rFonts w:ascii="Times New Roman" w:hAnsi="Times New Roman" w:cs="Times New Roman"/>
          <w:sz w:val="24"/>
          <w:szCs w:val="24"/>
        </w:rPr>
        <w:t>suggest</w:t>
      </w:r>
      <w:r w:rsidR="00FC5CA6" w:rsidRPr="00C40D6A">
        <w:rPr>
          <w:rFonts w:ascii="Times New Roman" w:hAnsi="Times New Roman" w:cs="Times New Roman"/>
          <w:sz w:val="24"/>
          <w:szCs w:val="24"/>
        </w:rPr>
        <w:t>ed</w:t>
      </w:r>
      <w:r w:rsidR="002E02B6" w:rsidRPr="00C40D6A">
        <w:rPr>
          <w:rFonts w:ascii="Times New Roman" w:hAnsi="Times New Roman" w:cs="Times New Roman"/>
          <w:sz w:val="24"/>
          <w:szCs w:val="24"/>
        </w:rPr>
        <w:t xml:space="preserve"> that you</w:t>
      </w:r>
      <w:r w:rsidR="00FC5CA6" w:rsidRPr="00C40D6A">
        <w:rPr>
          <w:rFonts w:ascii="Times New Roman" w:hAnsi="Times New Roman" w:cs="Times New Roman"/>
          <w:sz w:val="24"/>
          <w:szCs w:val="24"/>
        </w:rPr>
        <w:t xml:space="preserve">th, as inheritors of the CC impacts, are </w:t>
      </w:r>
      <w:r w:rsidR="004F62B0" w:rsidRPr="00C40D6A">
        <w:rPr>
          <w:rFonts w:ascii="Times New Roman" w:hAnsi="Times New Roman" w:cs="Times New Roman"/>
          <w:sz w:val="24"/>
          <w:szCs w:val="24"/>
        </w:rPr>
        <w:t>motivated</w:t>
      </w:r>
      <w:r w:rsidR="00FC5CA6" w:rsidRPr="00C40D6A">
        <w:rPr>
          <w:rFonts w:ascii="Times New Roman" w:hAnsi="Times New Roman" w:cs="Times New Roman"/>
          <w:sz w:val="24"/>
          <w:szCs w:val="24"/>
        </w:rPr>
        <w:t xml:space="preserve"> by principles of social justice</w:t>
      </w:r>
      <w:r w:rsidR="00566CBC" w:rsidRPr="00C40D6A">
        <w:rPr>
          <w:rFonts w:ascii="Times New Roman" w:hAnsi="Times New Roman" w:cs="Times New Roman"/>
          <w:sz w:val="24"/>
          <w:szCs w:val="24"/>
        </w:rPr>
        <w:t>,</w:t>
      </w:r>
      <w:r w:rsidR="004F62B0" w:rsidRPr="00C40D6A">
        <w:rPr>
          <w:rFonts w:ascii="Times New Roman" w:hAnsi="Times New Roman" w:cs="Times New Roman"/>
          <w:sz w:val="24"/>
          <w:szCs w:val="24"/>
        </w:rPr>
        <w:t xml:space="preserve"> and their narrative </w:t>
      </w:r>
      <w:r w:rsidR="00000C25" w:rsidRPr="00C40D6A">
        <w:rPr>
          <w:rFonts w:ascii="Times New Roman" w:hAnsi="Times New Roman" w:cs="Times New Roman"/>
          <w:sz w:val="24"/>
          <w:szCs w:val="24"/>
        </w:rPr>
        <w:t>focuses</w:t>
      </w:r>
      <w:r w:rsidR="004F62B0" w:rsidRPr="00C40D6A">
        <w:rPr>
          <w:rFonts w:ascii="Times New Roman" w:hAnsi="Times New Roman" w:cs="Times New Roman"/>
          <w:sz w:val="24"/>
          <w:szCs w:val="24"/>
        </w:rPr>
        <w:t xml:space="preserve"> more on </w:t>
      </w:r>
      <w:r w:rsidR="00000C25" w:rsidRPr="00C40D6A">
        <w:rPr>
          <w:rFonts w:ascii="Times New Roman" w:hAnsi="Times New Roman" w:cs="Times New Roman"/>
          <w:sz w:val="24"/>
          <w:szCs w:val="24"/>
        </w:rPr>
        <w:t xml:space="preserve">the </w:t>
      </w:r>
      <w:r w:rsidR="004F62B0" w:rsidRPr="00C40D6A">
        <w:rPr>
          <w:rFonts w:ascii="Times New Roman" w:hAnsi="Times New Roman" w:cs="Times New Roman"/>
          <w:sz w:val="24"/>
          <w:szCs w:val="24"/>
        </w:rPr>
        <w:t xml:space="preserve">social aspects of CC impacts </w:t>
      </w:r>
      <w:r w:rsidR="002E02B6" w:rsidRPr="00C40D6A">
        <w:rPr>
          <w:rFonts w:ascii="Times New Roman" w:hAnsi="Times New Roman" w:cs="Times New Roman"/>
          <w:sz w:val="24"/>
          <w:szCs w:val="24"/>
        </w:rPr>
        <w:fldChar w:fldCharType="begin" w:fldLock="1"/>
      </w:r>
      <w:r w:rsidR="002E02B6" w:rsidRPr="00C40D6A">
        <w:rPr>
          <w:rFonts w:ascii="Times New Roman" w:hAnsi="Times New Roman" w:cs="Times New Roman"/>
          <w:sz w:val="24"/>
          <w:szCs w:val="24"/>
        </w:rPr>
        <w:instrText>ADDIN CSL_CITATION {"citationItems":[{"id":"ITEM-1","itemData":{"DOI":"10.1080/13676261.2021.1994131","ISSN":"1367-6261","author":[{"dropping-particle":"","family":"Henn","given":"Matt","non-dropping-particle":"","parse-names":false,"suffix":""},{"dropping-particle":"","family":"Sloam","given":"James","non-dropping-particle":"","parse-names":false,"suffix":""},{"dropping-particle":"","family":"Nunes","given":"Ana","non-dropping-particle":"","parse-names":false,"suffix":""}],"container-title":"Journal of Youth Studies","id":"ITEM-1","issue":"6","issued":{"date-parts":[["2022","7","3"]]},"page":"709-729","title":"Young cosmopolitans and environmental politics: How postmaterialist values inform and shape youth engagement in environmental politics","type":"article-journal","volume":"25"},"uris":["http://www.mendeley.com/documents/?uuid=9a45d126-9f9c-3eb9-a695-a65dbe0902f8"]}],"mendeley":{"formattedCitation":"(Henn et al., 2022)","plainTextFormattedCitation":"(Henn et al., 2022)","previouslyFormattedCitation":"(Henn et al., 2022)"},"properties":{"noteIndex":0},"schema":"https://github.com/citation-style-language/schema/raw/master/csl-citation.json"}</w:instrText>
      </w:r>
      <w:r w:rsidR="002E02B6" w:rsidRPr="00C40D6A">
        <w:rPr>
          <w:rFonts w:ascii="Times New Roman" w:hAnsi="Times New Roman" w:cs="Times New Roman"/>
          <w:sz w:val="24"/>
          <w:szCs w:val="24"/>
        </w:rPr>
        <w:fldChar w:fldCharType="separate"/>
      </w:r>
      <w:r w:rsidR="002E02B6" w:rsidRPr="00C40D6A">
        <w:rPr>
          <w:rFonts w:ascii="Times New Roman" w:hAnsi="Times New Roman" w:cs="Times New Roman"/>
          <w:noProof/>
          <w:sz w:val="24"/>
          <w:szCs w:val="24"/>
        </w:rPr>
        <w:t>(Henn et al., 2022)</w:t>
      </w:r>
      <w:r w:rsidR="002E02B6" w:rsidRPr="00C40D6A">
        <w:rPr>
          <w:rFonts w:ascii="Times New Roman" w:hAnsi="Times New Roman" w:cs="Times New Roman"/>
          <w:sz w:val="24"/>
          <w:szCs w:val="24"/>
        </w:rPr>
        <w:fldChar w:fldCharType="end"/>
      </w:r>
      <w:r w:rsidR="002E02B6" w:rsidRPr="00C40D6A">
        <w:rPr>
          <w:rFonts w:ascii="Times New Roman" w:hAnsi="Times New Roman" w:cs="Times New Roman"/>
          <w:sz w:val="24"/>
          <w:szCs w:val="24"/>
        </w:rPr>
        <w:t xml:space="preserve">. </w:t>
      </w:r>
      <w:r w:rsidR="00A946C5" w:rsidRPr="00C40D6A">
        <w:rPr>
          <w:rFonts w:ascii="Times New Roman" w:hAnsi="Times New Roman" w:cs="Times New Roman"/>
          <w:sz w:val="24"/>
          <w:szCs w:val="24"/>
        </w:rPr>
        <w:t xml:space="preserve">It is </w:t>
      </w:r>
      <w:r w:rsidR="00A47BE0" w:rsidRPr="00C40D6A">
        <w:rPr>
          <w:rFonts w:ascii="Times New Roman" w:hAnsi="Times New Roman" w:cs="Times New Roman"/>
          <w:sz w:val="24"/>
          <w:szCs w:val="24"/>
        </w:rPr>
        <w:t>crucial</w:t>
      </w:r>
      <w:r w:rsidR="00A946C5" w:rsidRPr="00C40D6A">
        <w:rPr>
          <w:rFonts w:ascii="Times New Roman" w:hAnsi="Times New Roman" w:cs="Times New Roman"/>
          <w:sz w:val="24"/>
          <w:szCs w:val="24"/>
        </w:rPr>
        <w:t xml:space="preserve"> to </w:t>
      </w:r>
      <w:r w:rsidR="00EA691C" w:rsidRPr="00C40D6A">
        <w:rPr>
          <w:rFonts w:ascii="Times New Roman" w:hAnsi="Times New Roman" w:cs="Times New Roman"/>
          <w:sz w:val="24"/>
          <w:szCs w:val="24"/>
        </w:rPr>
        <w:t xml:space="preserve">understand the underlying motivations that </w:t>
      </w:r>
      <w:r w:rsidR="00A946C5" w:rsidRPr="00C40D6A">
        <w:rPr>
          <w:rFonts w:ascii="Times New Roman" w:hAnsi="Times New Roman" w:cs="Times New Roman"/>
          <w:sz w:val="24"/>
          <w:szCs w:val="24"/>
        </w:rPr>
        <w:t xml:space="preserve">drive reporters to amplify or neglect </w:t>
      </w:r>
      <w:r w:rsidR="00000C25" w:rsidRPr="00C40D6A">
        <w:rPr>
          <w:rFonts w:ascii="Times New Roman" w:hAnsi="Times New Roman" w:cs="Times New Roman"/>
          <w:sz w:val="24"/>
          <w:szCs w:val="24"/>
        </w:rPr>
        <w:t>youth’s perspective</w:t>
      </w:r>
      <w:r w:rsidR="00400CD3" w:rsidRPr="00C40D6A">
        <w:rPr>
          <w:rFonts w:ascii="Times New Roman" w:hAnsi="Times New Roman" w:cs="Times New Roman"/>
          <w:sz w:val="24"/>
          <w:szCs w:val="24"/>
        </w:rPr>
        <w:t>s</w:t>
      </w:r>
      <w:r w:rsidR="00000C25" w:rsidRPr="00C40D6A">
        <w:rPr>
          <w:rFonts w:ascii="Times New Roman" w:hAnsi="Times New Roman" w:cs="Times New Roman"/>
          <w:sz w:val="24"/>
          <w:szCs w:val="24"/>
        </w:rPr>
        <w:t xml:space="preserve"> on CC.</w:t>
      </w:r>
      <w:r w:rsidR="00A946C5" w:rsidRPr="00C40D6A">
        <w:rPr>
          <w:rFonts w:ascii="Times New Roman" w:hAnsi="Times New Roman" w:cs="Times New Roman"/>
          <w:sz w:val="24"/>
          <w:szCs w:val="24"/>
        </w:rPr>
        <w:t xml:space="preserve"> </w:t>
      </w:r>
    </w:p>
    <w:p w14:paraId="2C29255E" w14:textId="77777777" w:rsidR="002E02B6" w:rsidRPr="00C40D6A" w:rsidRDefault="002E02B6" w:rsidP="002E02B6">
      <w:pPr>
        <w:spacing w:before="240" w:after="0" w:line="276" w:lineRule="auto"/>
        <w:jc w:val="both"/>
        <w:rPr>
          <w:rFonts w:ascii="Times New Roman" w:hAnsi="Times New Roman" w:cs="Times New Roman"/>
          <w:b/>
          <w:bCs/>
          <w:i/>
          <w:iCs/>
          <w:sz w:val="24"/>
          <w:szCs w:val="24"/>
        </w:rPr>
      </w:pPr>
      <w:r w:rsidRPr="00C40D6A">
        <w:rPr>
          <w:rFonts w:ascii="Times New Roman" w:hAnsi="Times New Roman" w:cs="Times New Roman"/>
          <w:b/>
          <w:bCs/>
          <w:i/>
          <w:iCs/>
          <w:sz w:val="24"/>
          <w:szCs w:val="24"/>
        </w:rPr>
        <w:t xml:space="preserve">Climate change reporting: sources and influential perspectives </w:t>
      </w:r>
    </w:p>
    <w:p w14:paraId="16F3224D" w14:textId="77777777" w:rsidR="002E3B7A" w:rsidRPr="00C40D6A" w:rsidRDefault="002E3B7A" w:rsidP="00A07485">
      <w:pPr>
        <w:spacing w:after="0" w:line="276" w:lineRule="auto"/>
        <w:jc w:val="both"/>
        <w:rPr>
          <w:rFonts w:ascii="Times New Roman" w:hAnsi="Times New Roman" w:cs="Times New Roman"/>
          <w:sz w:val="24"/>
          <w:szCs w:val="24"/>
        </w:rPr>
      </w:pPr>
    </w:p>
    <w:p w14:paraId="5B85A673" w14:textId="7D5A71D0" w:rsidR="002E02B6" w:rsidRPr="00C40D6A" w:rsidRDefault="002E02B6" w:rsidP="00526302">
      <w:pPr>
        <w:spacing w:after="0" w:line="276" w:lineRule="auto"/>
        <w:jc w:val="both"/>
        <w:rPr>
          <w:rFonts w:ascii="Times New Roman" w:hAnsi="Times New Roman" w:cs="Times New Roman"/>
          <w:sz w:val="24"/>
          <w:szCs w:val="24"/>
        </w:rPr>
      </w:pPr>
      <w:r w:rsidRPr="00C40D6A">
        <w:rPr>
          <w:rFonts w:ascii="Times New Roman" w:hAnsi="Times New Roman" w:cs="Times New Roman"/>
          <w:sz w:val="24"/>
          <w:szCs w:val="24"/>
        </w:rPr>
        <w:t xml:space="preserve">Despite the </w:t>
      </w:r>
      <w:r w:rsidR="00BD478E" w:rsidRPr="00C40D6A">
        <w:rPr>
          <w:rFonts w:ascii="Times New Roman" w:hAnsi="Times New Roman" w:cs="Times New Roman"/>
          <w:sz w:val="24"/>
          <w:szCs w:val="24"/>
        </w:rPr>
        <w:t xml:space="preserve">increasing </w:t>
      </w:r>
      <w:r w:rsidR="008C6E8D" w:rsidRPr="00C40D6A">
        <w:rPr>
          <w:rFonts w:ascii="Times New Roman" w:hAnsi="Times New Roman" w:cs="Times New Roman"/>
          <w:sz w:val="24"/>
          <w:szCs w:val="24"/>
        </w:rPr>
        <w:t xml:space="preserve">availability of </w:t>
      </w:r>
      <w:r w:rsidRPr="00C40D6A">
        <w:rPr>
          <w:rFonts w:ascii="Times New Roman" w:hAnsi="Times New Roman" w:cs="Times New Roman"/>
          <w:sz w:val="24"/>
          <w:szCs w:val="24"/>
        </w:rPr>
        <w:t xml:space="preserve">information, news </w:t>
      </w:r>
      <w:r w:rsidR="00A843CB" w:rsidRPr="00C40D6A">
        <w:rPr>
          <w:rFonts w:ascii="Times New Roman" w:hAnsi="Times New Roman" w:cs="Times New Roman"/>
          <w:sz w:val="24"/>
          <w:szCs w:val="24"/>
        </w:rPr>
        <w:t>stories</w:t>
      </w:r>
      <w:r w:rsidRPr="00C40D6A">
        <w:rPr>
          <w:rFonts w:ascii="Times New Roman" w:hAnsi="Times New Roman" w:cs="Times New Roman"/>
          <w:sz w:val="24"/>
          <w:szCs w:val="24"/>
        </w:rPr>
        <w:t xml:space="preserve"> </w:t>
      </w:r>
      <w:r w:rsidR="008C6E8D" w:rsidRPr="00C40D6A">
        <w:rPr>
          <w:rFonts w:ascii="Times New Roman" w:hAnsi="Times New Roman" w:cs="Times New Roman"/>
          <w:sz w:val="24"/>
          <w:szCs w:val="24"/>
        </w:rPr>
        <w:t xml:space="preserve">continue </w:t>
      </w:r>
      <w:r w:rsidR="008B6C67" w:rsidRPr="00C40D6A">
        <w:rPr>
          <w:rFonts w:ascii="Times New Roman" w:hAnsi="Times New Roman" w:cs="Times New Roman"/>
          <w:sz w:val="24"/>
          <w:szCs w:val="24"/>
        </w:rPr>
        <w:t>to play crucial role in</w:t>
      </w:r>
      <w:r w:rsidRPr="00C40D6A">
        <w:rPr>
          <w:rFonts w:ascii="Times New Roman" w:hAnsi="Times New Roman" w:cs="Times New Roman"/>
          <w:sz w:val="24"/>
          <w:szCs w:val="24"/>
        </w:rPr>
        <w:t xml:space="preserve"> </w:t>
      </w:r>
      <w:r w:rsidR="00A07485" w:rsidRPr="00C40D6A">
        <w:rPr>
          <w:rFonts w:ascii="Times New Roman" w:hAnsi="Times New Roman" w:cs="Times New Roman"/>
          <w:sz w:val="24"/>
          <w:szCs w:val="24"/>
        </w:rPr>
        <w:t xml:space="preserve">informing climate change literacy and </w:t>
      </w:r>
      <w:r w:rsidR="00BA71C9" w:rsidRPr="00C40D6A">
        <w:rPr>
          <w:rFonts w:ascii="Times New Roman" w:hAnsi="Times New Roman" w:cs="Times New Roman"/>
          <w:sz w:val="24"/>
          <w:szCs w:val="24"/>
        </w:rPr>
        <w:t xml:space="preserve">fostering </w:t>
      </w:r>
      <w:r w:rsidR="00A07485" w:rsidRPr="00C40D6A">
        <w:rPr>
          <w:rFonts w:ascii="Times New Roman" w:hAnsi="Times New Roman" w:cs="Times New Roman"/>
          <w:sz w:val="24"/>
          <w:szCs w:val="24"/>
        </w:rPr>
        <w:t>action</w:t>
      </w:r>
      <w:r w:rsidRPr="00C40D6A">
        <w:rPr>
          <w:rFonts w:ascii="Times New Roman" w:hAnsi="Times New Roman" w:cs="Times New Roman"/>
          <w:sz w:val="24"/>
          <w:szCs w:val="24"/>
        </w:rPr>
        <w:t xml:space="preserve">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{"citationItems":[{"id":"ITEM-1","itemData":{"DOI":"10.1080/17524032.2019.1643383","ISSN":"1752-4032","author":[{"dropping-particle":"","family":"Keller","given":"Tobias R.","non-dropping-particle":"","parse-names":false,"suffix":""},{"dropping-particle":"","family":"Hase","given":"Valerie","non-dropping-particle":"","parse-names":false,"suffix":""},{"dropping-particle":"","family":"Thaker","given":"Jagadish","non-dropping-particle":"","parse-names":false,"suffix":""},{"dropping-particle":"","family":"Mahl","given":"Daniela","non-dropping-particle":"","parse-names":false,"suffix":""},{"dropping-particle":"","family":"Schäfer","given":"Mike S.","non-dropping-particle":"","parse-names":false,"suffix":""}],"container-title":"Environmental Communication","id":"ITEM-1","issue":"2","issued":{"date-parts":[["2020","2","17"]]},"page":"219-235","title":"News media coverage of climate change in India 1997–2016: Using automated content analysis to assess themes and topics","type":"article-journal","volume":"14"},"uris":["http://www.mendeley.com/documents/?uuid=e3e34ad8-e2ad-3264-9938-c1c5337da543"]}],"mendeley":{"formattedCitation":"(Keller et al., 2020)","plainTextFormattedCitation":"(Keller et al., 2020)","previouslyFormattedCitation":"(Keller et al., 2020)"},"properties":{"noteIndex":0},"schema":"https://github.com/citation-style-language/schema/raw/master/csl-citation.json"}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(Keller et al., 2020)</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Journalists</w:t>
      </w:r>
      <w:r w:rsidR="00BA71C9" w:rsidRPr="00C40D6A">
        <w:rPr>
          <w:rFonts w:ascii="Times New Roman" w:hAnsi="Times New Roman" w:cs="Times New Roman"/>
          <w:sz w:val="24"/>
          <w:szCs w:val="24"/>
        </w:rPr>
        <w:t xml:space="preserve">, serving as </w:t>
      </w:r>
      <w:r w:rsidR="001E6292" w:rsidRPr="00C40D6A">
        <w:rPr>
          <w:rFonts w:ascii="Times New Roman" w:hAnsi="Times New Roman" w:cs="Times New Roman"/>
          <w:sz w:val="24"/>
          <w:szCs w:val="24"/>
        </w:rPr>
        <w:t xml:space="preserve">producers </w:t>
      </w:r>
      <w:r w:rsidR="00713CC0" w:rsidRPr="00C40D6A">
        <w:rPr>
          <w:rFonts w:ascii="Times New Roman" w:hAnsi="Times New Roman" w:cs="Times New Roman"/>
          <w:sz w:val="24"/>
          <w:szCs w:val="24"/>
        </w:rPr>
        <w:t xml:space="preserve">/ creators </w:t>
      </w:r>
      <w:r w:rsidR="00A07485" w:rsidRPr="00C40D6A">
        <w:rPr>
          <w:rFonts w:ascii="Times New Roman" w:hAnsi="Times New Roman" w:cs="Times New Roman"/>
          <w:sz w:val="24"/>
          <w:szCs w:val="24"/>
        </w:rPr>
        <w:t xml:space="preserve">enable the sharing of information that </w:t>
      </w:r>
      <w:r w:rsidR="00563EAB" w:rsidRPr="00C40D6A">
        <w:rPr>
          <w:rFonts w:ascii="Times New Roman" w:hAnsi="Times New Roman" w:cs="Times New Roman"/>
          <w:sz w:val="24"/>
          <w:szCs w:val="24"/>
        </w:rPr>
        <w:t>influence</w:t>
      </w:r>
      <w:r w:rsidR="002358F4" w:rsidRPr="00C40D6A">
        <w:rPr>
          <w:rFonts w:ascii="Times New Roman" w:hAnsi="Times New Roman" w:cs="Times New Roman"/>
          <w:sz w:val="24"/>
          <w:szCs w:val="24"/>
        </w:rPr>
        <w:t xml:space="preserve"> </w:t>
      </w:r>
      <w:r w:rsidR="00A07485" w:rsidRPr="00C40D6A">
        <w:rPr>
          <w:rFonts w:ascii="Times New Roman" w:hAnsi="Times New Roman" w:cs="Times New Roman"/>
          <w:sz w:val="24"/>
          <w:szCs w:val="24"/>
        </w:rPr>
        <w:t>individuals and civil society</w:t>
      </w:r>
      <w:r w:rsidR="002358F4" w:rsidRPr="00C40D6A">
        <w:rPr>
          <w:rFonts w:ascii="Times New Roman" w:hAnsi="Times New Roman" w:cs="Times New Roman"/>
          <w:sz w:val="24"/>
          <w:szCs w:val="24"/>
        </w:rPr>
        <w:t xml:space="preserve">’s perception </w:t>
      </w:r>
      <w:r w:rsidR="00313F98" w:rsidRPr="00C40D6A">
        <w:rPr>
          <w:rFonts w:ascii="Times New Roman" w:hAnsi="Times New Roman" w:cs="Times New Roman"/>
          <w:sz w:val="24"/>
          <w:szCs w:val="24"/>
        </w:rPr>
        <w:t xml:space="preserve">and response </w:t>
      </w:r>
      <w:r w:rsidR="00A07485" w:rsidRPr="00C40D6A">
        <w:rPr>
          <w:rFonts w:ascii="Times New Roman" w:hAnsi="Times New Roman" w:cs="Times New Roman"/>
          <w:sz w:val="24"/>
          <w:szCs w:val="24"/>
        </w:rPr>
        <w:t xml:space="preserve">to CC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10.1016/j.gloenvcha.2021.102353","ISSN":"09593780","author":[{"dropping-particle":"","family":"Hase","given":"Valerie","non-dropping-particle":"","parse-names":false,"suffix":""},{"dropping-particle":"","family":"Mahl","given":"Daniela","non-dropping-particle":"","parse-names":false,"suffix":""},{"dropping-particle":"","family":"Schäfer","given":"Mike S.","non-dropping-particle":"","parse-names":false,"suffix":""},{"dropping-particle":"","family":"Keller","given":"Tobias R.","non-dropping-particle":"","parse-names":false,"suffix":""}],"container-title":"Global Environmental Change","id":"ITEM-1","issued":{"date-parts":[["2021","9"]]},"page":"102353","title":"Climate change in news media across the globe: An automated analysis of issue attention and themes in climate change coverage in 10 countries (2006–2018)","type":"article-journal","volume":"70"},"uris":["http://www.mendeley.com/documents/?uuid=783c9c5f-ee48-346d-b01d-1e08d955d8d8"]}],"mendeley":{"formattedCitation":"(Hase et al., 2021)","plainTextFormattedCitation":"(Hase et al., 2021)","previouslyFormattedCitation":"(Hase et al., 2021)"},"properties":{"noteIndex":0},"schema":"https://github.com/citation-style-language/schema/raw/master/csl-citation.json"}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(Hase et al., 2021)</w:t>
      </w:r>
      <w:r w:rsidRPr="00C40D6A">
        <w:rPr>
          <w:rFonts w:ascii="Times New Roman" w:hAnsi="Times New Roman" w:cs="Times New Roman"/>
          <w:sz w:val="24"/>
          <w:szCs w:val="24"/>
        </w:rPr>
        <w:fldChar w:fldCharType="end"/>
      </w:r>
      <w:r w:rsidRPr="00C40D6A">
        <w:rPr>
          <w:rFonts w:ascii="Times New Roman" w:hAnsi="Times New Roman" w:cs="Times New Roman"/>
          <w:color w:val="222222"/>
          <w:sz w:val="24"/>
          <w:szCs w:val="24"/>
          <w:shd w:val="clear" w:color="auto" w:fill="FFFFFF"/>
        </w:rPr>
        <w:t xml:space="preserve">. </w:t>
      </w:r>
      <w:r w:rsidR="001E6292" w:rsidRPr="00C40D6A">
        <w:rPr>
          <w:rFonts w:ascii="Times New Roman" w:hAnsi="Times New Roman" w:cs="Times New Roman"/>
          <w:sz w:val="24"/>
          <w:szCs w:val="24"/>
        </w:rPr>
        <w:t>Journalists</w:t>
      </w:r>
      <w:r w:rsidR="002E3B7A" w:rsidRPr="00C40D6A">
        <w:rPr>
          <w:rFonts w:ascii="Times New Roman" w:hAnsi="Times New Roman" w:cs="Times New Roman"/>
          <w:sz w:val="24"/>
          <w:szCs w:val="24"/>
        </w:rPr>
        <w:t xml:space="preserve"> choose specific story angles</w:t>
      </w:r>
      <w:r w:rsidR="001E6292" w:rsidRPr="00C40D6A">
        <w:rPr>
          <w:rFonts w:ascii="Times New Roman" w:hAnsi="Times New Roman" w:cs="Times New Roman"/>
          <w:sz w:val="24"/>
          <w:szCs w:val="24"/>
        </w:rPr>
        <w:t xml:space="preserve"> or </w:t>
      </w:r>
      <w:r w:rsidR="001E6292" w:rsidRPr="00C40D6A">
        <w:rPr>
          <w:rFonts w:ascii="Times New Roman" w:hAnsi="Times New Roman" w:cs="Times New Roman"/>
          <w:sz w:val="24"/>
          <w:szCs w:val="24"/>
        </w:rPr>
        <w:lastRenderedPageBreak/>
        <w:t xml:space="preserve">sources </w:t>
      </w:r>
      <w:r w:rsidR="001E6292" w:rsidRPr="00C40D6A">
        <w:rPr>
          <w:rFonts w:ascii="Times New Roman" w:hAnsi="Times New Roman" w:cs="Times New Roman"/>
          <w:color w:val="0D0D0D"/>
          <w:sz w:val="24"/>
          <w:szCs w:val="24"/>
          <w:shd w:val="clear" w:color="auto" w:fill="FFFFFF"/>
        </w:rPr>
        <w:t>that may control</w:t>
      </w:r>
      <w:r w:rsidRPr="00C40D6A">
        <w:rPr>
          <w:rFonts w:ascii="Times New Roman" w:hAnsi="Times New Roman" w:cs="Times New Roman"/>
          <w:color w:val="0D0D0D"/>
          <w:sz w:val="24"/>
          <w:szCs w:val="24"/>
          <w:shd w:val="clear" w:color="auto" w:fill="FFFFFF"/>
        </w:rPr>
        <w:t xml:space="preserve"> access to certain types of information </w:t>
      </w:r>
      <w:r w:rsidRPr="00C40D6A">
        <w:rPr>
          <w:rFonts w:ascii="Times New Roman" w:hAnsi="Times New Roman" w:cs="Times New Roman"/>
          <w:color w:val="0D0D0D"/>
          <w:sz w:val="24"/>
          <w:szCs w:val="24"/>
          <w:shd w:val="clear" w:color="auto" w:fill="FFFFFF"/>
        </w:rPr>
        <w:fldChar w:fldCharType="begin" w:fldLock="1"/>
      </w:r>
      <w:r w:rsidRPr="00C40D6A">
        <w:rPr>
          <w:rFonts w:ascii="Times New Roman" w:hAnsi="Times New Roman" w:cs="Times New Roman"/>
          <w:color w:val="0D0D0D"/>
          <w:sz w:val="24"/>
          <w:szCs w:val="24"/>
          <w:shd w:val="clear" w:color="auto" w:fill="FFFFFF"/>
        </w:rPr>
        <w:instrText>ADDIN CSL_CITATION {"citationItems":[{"id":"ITEM-1","itemData":{"DOI":"10.1007/s10584-019-02597-1","ISSN":"0165-0009","author":[{"dropping-particle":"","family":"Comfort","given":"Suzannah Evans","non-dropping-particle":"","parse-names":false,"suffix":""},{"dropping-particle":"","family":"Tandoc","given":"Edson","non-dropping-particle":"","parse-names":false,"suffix":""},{"dropping-particle":"","family":"Gruszczynski","given":"Mike","non-dropping-particle":"","parse-names":false,"suffix":""}],"container-title":"Climatic Change","id":"ITEM-1","issue":"3-4","issued":{"date-parts":[["2020","2","20"]]},"page":"327-343","title":"Who is heard in climate change journalism? Sourcing patterns in climate change news in China, India, Singapore, and Thailand","type":"article-journal","volume":"158"},"uris":["http://www.mendeley.com/documents/?uuid=8ae34a69-1154-3693-a8d1-9ada2feb8ff2"]}],"mendeley":{"formattedCitation":"(Comfort et al., 2020)","plainTextFormattedCitation":"(Comfort et al., 2020)","previouslyFormattedCitation":"(Comfort et al., 2020)"},"properties":{"noteIndex":0},"schema":"https://github.com/citation-style-language/schema/raw/master/csl-citation.json"}</w:instrText>
      </w:r>
      <w:r w:rsidRPr="00C40D6A">
        <w:rPr>
          <w:rFonts w:ascii="Times New Roman" w:hAnsi="Times New Roman" w:cs="Times New Roman"/>
          <w:color w:val="0D0D0D"/>
          <w:sz w:val="24"/>
          <w:szCs w:val="24"/>
          <w:shd w:val="clear" w:color="auto" w:fill="FFFFFF"/>
        </w:rPr>
        <w:fldChar w:fldCharType="separate"/>
      </w:r>
      <w:r w:rsidRPr="00C40D6A">
        <w:rPr>
          <w:rFonts w:ascii="Times New Roman" w:hAnsi="Times New Roman" w:cs="Times New Roman"/>
          <w:noProof/>
          <w:color w:val="0D0D0D"/>
          <w:sz w:val="24"/>
          <w:szCs w:val="24"/>
          <w:shd w:val="clear" w:color="auto" w:fill="FFFFFF"/>
        </w:rPr>
        <w:t>(Comfort et al., 2020)</w:t>
      </w:r>
      <w:r w:rsidRPr="00C40D6A">
        <w:rPr>
          <w:rFonts w:ascii="Times New Roman" w:hAnsi="Times New Roman" w:cs="Times New Roman"/>
          <w:color w:val="0D0D0D"/>
          <w:sz w:val="24"/>
          <w:szCs w:val="24"/>
          <w:shd w:val="clear" w:color="auto" w:fill="FFFFFF"/>
        </w:rPr>
        <w:fldChar w:fldCharType="end"/>
      </w:r>
      <w:r w:rsidRPr="00C40D6A">
        <w:rPr>
          <w:rFonts w:ascii="Times New Roman" w:hAnsi="Times New Roman" w:cs="Times New Roman"/>
          <w:color w:val="0D0D0D"/>
          <w:sz w:val="24"/>
          <w:szCs w:val="24"/>
          <w:shd w:val="clear" w:color="auto" w:fill="FFFFFF"/>
        </w:rPr>
        <w:t>.</w:t>
      </w:r>
      <w:r w:rsidRPr="00C40D6A">
        <w:rPr>
          <w:rFonts w:ascii="Times New Roman" w:hAnsi="Times New Roman" w:cs="Times New Roman"/>
          <w:sz w:val="24"/>
          <w:szCs w:val="24"/>
          <w:shd w:val="clear" w:color="auto" w:fill="FFFFFF"/>
        </w:rPr>
        <w:t xml:space="preserve"> </w:t>
      </w:r>
      <w:r w:rsidR="001E6292" w:rsidRPr="00C40D6A">
        <w:rPr>
          <w:rFonts w:ascii="Times New Roman" w:hAnsi="Times New Roman" w:cs="Times New Roman"/>
          <w:sz w:val="24"/>
          <w:szCs w:val="24"/>
          <w:shd w:val="clear" w:color="auto" w:fill="FFFFFF"/>
        </w:rPr>
        <w:t>R</w:t>
      </w:r>
      <w:r w:rsidRPr="00C40D6A">
        <w:rPr>
          <w:rFonts w:ascii="Times New Roman" w:hAnsi="Times New Roman" w:cs="Times New Roman"/>
          <w:sz w:val="24"/>
          <w:szCs w:val="24"/>
          <w:shd w:val="clear" w:color="auto" w:fill="FFFFFF"/>
        </w:rPr>
        <w:t xml:space="preserve">ecent studies </w:t>
      </w:r>
      <w:r w:rsidR="00B83463" w:rsidRPr="00C40D6A">
        <w:rPr>
          <w:rFonts w:ascii="Times New Roman" w:hAnsi="Times New Roman" w:cs="Times New Roman"/>
          <w:sz w:val="24"/>
          <w:szCs w:val="24"/>
          <w:shd w:val="clear" w:color="auto" w:fill="FFFFFF"/>
        </w:rPr>
        <w:t>indicate</w:t>
      </w:r>
      <w:r w:rsidR="001E6292" w:rsidRPr="00C40D6A">
        <w:rPr>
          <w:rFonts w:ascii="Times New Roman" w:hAnsi="Times New Roman" w:cs="Times New Roman"/>
          <w:sz w:val="24"/>
          <w:szCs w:val="24"/>
          <w:shd w:val="clear" w:color="auto" w:fill="FFFFFF"/>
        </w:rPr>
        <w:t>, for example,</w:t>
      </w:r>
      <w:r w:rsidRPr="00C40D6A">
        <w:rPr>
          <w:rFonts w:ascii="Times New Roman" w:hAnsi="Times New Roman" w:cs="Times New Roman"/>
          <w:sz w:val="24"/>
          <w:szCs w:val="24"/>
          <w:shd w:val="clear" w:color="auto" w:fill="FFFFFF"/>
        </w:rPr>
        <w:t xml:space="preserve"> a </w:t>
      </w:r>
      <w:r w:rsidR="00B83463" w:rsidRPr="00C40D6A">
        <w:rPr>
          <w:rFonts w:ascii="Times New Roman" w:hAnsi="Times New Roman" w:cs="Times New Roman"/>
          <w:sz w:val="24"/>
          <w:szCs w:val="24"/>
          <w:shd w:val="clear" w:color="auto" w:fill="FFFFFF"/>
        </w:rPr>
        <w:t xml:space="preserve">heavy </w:t>
      </w:r>
      <w:r w:rsidRPr="00C40D6A">
        <w:rPr>
          <w:rFonts w:ascii="Times New Roman" w:hAnsi="Times New Roman" w:cs="Times New Roman"/>
          <w:sz w:val="24"/>
          <w:szCs w:val="24"/>
          <w:shd w:val="clear" w:color="auto" w:fill="FFFFFF"/>
        </w:rPr>
        <w:t xml:space="preserve">reliance on scientific experts as sources in climate journalism </w:t>
      </w:r>
      <w:r w:rsidRPr="00C40D6A">
        <w:rPr>
          <w:rFonts w:ascii="Times New Roman" w:hAnsi="Times New Roman" w:cs="Times New Roman"/>
          <w:sz w:val="24"/>
          <w:szCs w:val="24"/>
          <w:shd w:val="clear" w:color="auto" w:fill="FFFFFF"/>
        </w:rPr>
        <w:fldChar w:fldCharType="begin" w:fldLock="1"/>
      </w:r>
      <w:r w:rsidRPr="00C40D6A">
        <w:rPr>
          <w:rFonts w:ascii="Times New Roman" w:hAnsi="Times New Roman" w:cs="Times New Roman"/>
          <w:sz w:val="24"/>
          <w:szCs w:val="24"/>
          <w:shd w:val="clear" w:color="auto" w:fill="FFFFFF"/>
        </w:rPr>
        <w:instrText>ADDIN CSL_CITATION {"citationItems":[{"id":"ITEM-1","itemData":{"DOI":"10.1080/17512786.2021.1969988","ISSN":"1751-2786","author":[{"dropping-particle":"","family":"Strauss","given":"Nadine","non-dropping-particle":"","parse-names":false,"suffix":""},{"dropping-particle":"","family":"Painter","given":"James","non-dropping-particle":"","parse-names":false,"suffix":""},{"dropping-particle":"","family":"Ettinger","given":"Joshua","non-dropping-particle":"","parse-names":false,"suffix":""},{"dropping-particle":"","family":"Doutreix","given":"Marie-Noëlle","non-dropping-particle":"","parse-names":false,"suffix":""},{"dropping-particle":"","family":"Wonneberger","given":"Anke","non-dropping-particle":"","parse-names":false,"suffix":""},{"dropping-particle":"","family":"Walton","given":"Peter","non-dropping-particle":"","parse-names":false,"suffix":""}],"container-title":"Journalism Practice","id":"ITEM-1","issue":"2-3","issued":{"date-parts":[["2022","3","16"]]},"page":"462-485","title":"Reporting on the 2019 European heatwaves and climate change: journalists’ attitudes, motivations and role perceptions","type":"article-journal","volume":"16"},"uris":["http://www.mendeley.com/documents/?uuid=a0ddf788-27b6-3a92-867d-00d42a45e496"]}],"mendeley":{"formattedCitation":"(Strauss et al., 2022)","plainTextFormattedCitation":"(Strauss et al., 2022)","previouslyFormattedCitation":"(Strauss et al., 2022)"},"properties":{"noteIndex":0},"schema":"https://github.com/citation-style-language/schema/raw/master/csl-citation.json"}</w:instrText>
      </w:r>
      <w:r w:rsidRPr="00C40D6A">
        <w:rPr>
          <w:rFonts w:ascii="Times New Roman" w:hAnsi="Times New Roman" w:cs="Times New Roman"/>
          <w:sz w:val="24"/>
          <w:szCs w:val="24"/>
          <w:shd w:val="clear" w:color="auto" w:fill="FFFFFF"/>
        </w:rPr>
        <w:fldChar w:fldCharType="separate"/>
      </w:r>
      <w:r w:rsidRPr="00C40D6A">
        <w:rPr>
          <w:rFonts w:ascii="Times New Roman" w:hAnsi="Times New Roman" w:cs="Times New Roman"/>
          <w:noProof/>
          <w:sz w:val="24"/>
          <w:szCs w:val="24"/>
          <w:shd w:val="clear" w:color="auto" w:fill="FFFFFF"/>
        </w:rPr>
        <w:t>(Strauss et al., 2022)</w:t>
      </w:r>
      <w:r w:rsidRPr="00C40D6A">
        <w:rPr>
          <w:rFonts w:ascii="Times New Roman" w:hAnsi="Times New Roman" w:cs="Times New Roman"/>
          <w:sz w:val="24"/>
          <w:szCs w:val="24"/>
          <w:shd w:val="clear" w:color="auto" w:fill="FFFFFF"/>
        </w:rPr>
        <w:fldChar w:fldCharType="end"/>
      </w:r>
      <w:r w:rsidRPr="00C40D6A">
        <w:rPr>
          <w:rFonts w:ascii="Times New Roman" w:hAnsi="Times New Roman" w:cs="Times New Roman"/>
          <w:sz w:val="24"/>
          <w:szCs w:val="24"/>
          <w:shd w:val="clear" w:color="auto" w:fill="FFFFFF"/>
        </w:rPr>
        <w:t>.</w:t>
      </w:r>
      <w:r w:rsidR="00526302" w:rsidRPr="00C40D6A">
        <w:rPr>
          <w:rFonts w:ascii="Times New Roman" w:hAnsi="Times New Roman" w:cs="Times New Roman"/>
          <w:sz w:val="24"/>
          <w:szCs w:val="24"/>
        </w:rPr>
        <w:t xml:space="preserve"> </w:t>
      </w:r>
      <w:r w:rsidR="001E6292" w:rsidRPr="00C40D6A">
        <w:rPr>
          <w:rFonts w:ascii="Times New Roman" w:hAnsi="Times New Roman" w:cs="Times New Roman"/>
          <w:sz w:val="24"/>
          <w:szCs w:val="24"/>
        </w:rPr>
        <w:t xml:space="preserve">Through their choices of what story to tell and what to focus on, journalists frame CC themes and topics </w:t>
      </w:r>
      <w:r w:rsidR="001E6292" w:rsidRPr="00C40D6A">
        <w:rPr>
          <w:rFonts w:ascii="Times New Roman" w:hAnsi="Times New Roman" w:cs="Times New Roman"/>
          <w:sz w:val="24"/>
          <w:szCs w:val="24"/>
        </w:rPr>
        <w:fldChar w:fldCharType="begin" w:fldLock="1"/>
      </w:r>
      <w:r w:rsidR="001E6292" w:rsidRPr="00C40D6A">
        <w:rPr>
          <w:rFonts w:ascii="Times New Roman" w:hAnsi="Times New Roman" w:cs="Times New Roman"/>
          <w:sz w:val="24"/>
          <w:szCs w:val="24"/>
        </w:rPr>
        <w:instrText>ADDIN CSL_CITATION {"citationItems":[{"id":"ITEM-1","itemData":{"DOI":"10.1080/17512786.2023.2200744","ISSN":"1751-2786","author":[{"dropping-particle":"","family":"Okoliko","given":"Dominic Ayegba","non-dropping-particle":"","parse-names":false,"suffix":""},{"dropping-particle":"","family":"Wit","given":"Martin Petrus","non-dropping-particle":"de","parse-names":false,"suffix":""}],"container-title":"Journalism Practice","id":"ITEM-1","issued":{"date-parts":[["2023","4","26"]]},"page":"1-28","title":"Climate change, the journalists and “the engaged”: Reflections from south Africa, Nigeria, and Kenya","type":"article-journal"},"uris":["http://www.mendeley.com/documents/?uuid=5028c195-fc3c-358b-87fe-7165cbec2784"]}],"mendeley":{"formattedCitation":"(Okoliko and de Wit, 2023)","plainTextFormattedCitation":"(Okoliko and de Wit, 2023)","previouslyFormattedCitation":"(Okoliko and de Wit, 2023)"},"properties":{"noteIndex":0},"schema":"https://github.com/citation-style-language/schema/raw/master/csl-citation.json"}</w:instrText>
      </w:r>
      <w:r w:rsidR="001E6292" w:rsidRPr="00C40D6A">
        <w:rPr>
          <w:rFonts w:ascii="Times New Roman" w:hAnsi="Times New Roman" w:cs="Times New Roman"/>
          <w:sz w:val="24"/>
          <w:szCs w:val="24"/>
        </w:rPr>
        <w:fldChar w:fldCharType="separate"/>
      </w:r>
      <w:r w:rsidR="001E6292" w:rsidRPr="00C40D6A">
        <w:rPr>
          <w:rFonts w:ascii="Times New Roman" w:hAnsi="Times New Roman" w:cs="Times New Roman"/>
          <w:noProof/>
          <w:sz w:val="24"/>
          <w:szCs w:val="24"/>
        </w:rPr>
        <w:t>(Okoliko and de Wit, 2023)</w:t>
      </w:r>
      <w:r w:rsidR="001E6292" w:rsidRPr="00C40D6A">
        <w:rPr>
          <w:rFonts w:ascii="Times New Roman" w:hAnsi="Times New Roman" w:cs="Times New Roman"/>
          <w:sz w:val="24"/>
          <w:szCs w:val="24"/>
        </w:rPr>
        <w:fldChar w:fldCharType="end"/>
      </w:r>
      <w:r w:rsidR="001E6292" w:rsidRPr="00C40D6A">
        <w:rPr>
          <w:rFonts w:ascii="Times New Roman" w:hAnsi="Times New Roman" w:cs="Times New Roman"/>
          <w:sz w:val="24"/>
          <w:szCs w:val="24"/>
        </w:rPr>
        <w:t xml:space="preserve">. </w:t>
      </w:r>
      <w:r w:rsidRPr="00C40D6A">
        <w:rPr>
          <w:rFonts w:ascii="Times New Roman" w:hAnsi="Times New Roman" w:cs="Times New Roman"/>
          <w:sz w:val="24"/>
          <w:szCs w:val="24"/>
          <w:shd w:val="clear" w:color="auto" w:fill="FFFFFF"/>
        </w:rPr>
        <w:t>Scholars have</w:t>
      </w:r>
      <w:r w:rsidR="001E6292" w:rsidRPr="00C40D6A">
        <w:rPr>
          <w:rFonts w:ascii="Times New Roman" w:hAnsi="Times New Roman" w:cs="Times New Roman"/>
          <w:sz w:val="24"/>
          <w:szCs w:val="24"/>
          <w:shd w:val="clear" w:color="auto" w:fill="FFFFFF"/>
        </w:rPr>
        <w:t xml:space="preserve"> </w:t>
      </w:r>
      <w:r w:rsidRPr="00C40D6A">
        <w:rPr>
          <w:rFonts w:ascii="Times New Roman" w:hAnsi="Times New Roman" w:cs="Times New Roman"/>
          <w:sz w:val="24"/>
          <w:szCs w:val="24"/>
          <w:shd w:val="clear" w:color="auto" w:fill="FFFFFF"/>
        </w:rPr>
        <w:t xml:space="preserve">identified two main repertoires in CC reporting. The “alarmist repertoire” portrays CC as beyond human control, adopting a pessimistic view; meanwhile, the “optimist repertoire” suggests either “it’ll be alright” or “it’ll be alright if we do something” </w:t>
      </w:r>
      <w:r w:rsidRPr="00C40D6A">
        <w:rPr>
          <w:rFonts w:ascii="Times New Roman" w:hAnsi="Times New Roman" w:cs="Times New Roman"/>
          <w:sz w:val="24"/>
          <w:szCs w:val="24"/>
          <w:shd w:val="clear" w:color="auto" w:fill="FFFFFF"/>
        </w:rPr>
        <w:fldChar w:fldCharType="begin" w:fldLock="1"/>
      </w:r>
      <w:r w:rsidRPr="00C40D6A">
        <w:rPr>
          <w:rFonts w:ascii="Times New Roman" w:hAnsi="Times New Roman" w:cs="Times New Roman"/>
          <w:sz w:val="24"/>
          <w:szCs w:val="24"/>
          <w:shd w:val="clear" w:color="auto" w:fill="FFFFFF"/>
        </w:rPr>
        <w:instrText>ADDIN CSL_CITATION {"citationItems":[{"id":"ITEM-1","itemData":{"author":[{"dropping-particle":"","family":"Ereaut","given":"G","non-dropping-particle":"","parse-names":false,"suffix":""},{"dropping-particle":"","family":"Segnit","given":"N","non-dropping-particle":"","parse-names":false,"suffix":""}],"id":"ITEM-1","issued":{"date-parts":[["2006"]]},"publisher":"Institute for Public Policy Research","publisher-place":"London, UK","title":"Warm words: How are we telling the climate story and can we tell it better?","type":"book"},"label":"note","suffix":": p. 12","uris":["http://www.mendeley.com/documents/?uuid=9c34af4d-0112-4e2a-b005-df9e80b79827"]}],"mendeley":{"formattedCitation":"(Ereaut and Segnit, 2006: p. 12)","plainTextFormattedCitation":"(Ereaut and Segnit, 2006: p. 12)","previouslyFormattedCitation":"(Ereaut and Segnit, 2006: p. 12)"},"properties":{"noteIndex":0},"schema":"https://github.com/citation-style-language/schema/raw/master/csl-citation.json"}</w:instrText>
      </w:r>
      <w:r w:rsidRPr="00C40D6A">
        <w:rPr>
          <w:rFonts w:ascii="Times New Roman" w:hAnsi="Times New Roman" w:cs="Times New Roman"/>
          <w:sz w:val="24"/>
          <w:szCs w:val="24"/>
          <w:shd w:val="clear" w:color="auto" w:fill="FFFFFF"/>
        </w:rPr>
        <w:fldChar w:fldCharType="separate"/>
      </w:r>
      <w:r w:rsidRPr="00C40D6A">
        <w:rPr>
          <w:rFonts w:ascii="Times New Roman" w:hAnsi="Times New Roman" w:cs="Times New Roman"/>
          <w:noProof/>
          <w:sz w:val="24"/>
          <w:szCs w:val="24"/>
          <w:shd w:val="clear" w:color="auto" w:fill="FFFFFF"/>
        </w:rPr>
        <w:t>(Ereaut and Segnit, 2006: p. 12)</w:t>
      </w:r>
      <w:r w:rsidRPr="00C40D6A">
        <w:rPr>
          <w:rFonts w:ascii="Times New Roman" w:hAnsi="Times New Roman" w:cs="Times New Roman"/>
          <w:sz w:val="24"/>
          <w:szCs w:val="24"/>
          <w:shd w:val="clear" w:color="auto" w:fill="FFFFFF"/>
        </w:rPr>
        <w:fldChar w:fldCharType="end"/>
      </w:r>
      <w:r w:rsidRPr="00C40D6A">
        <w:rPr>
          <w:rFonts w:ascii="Times New Roman" w:hAnsi="Times New Roman" w:cs="Times New Roman"/>
          <w:sz w:val="24"/>
          <w:szCs w:val="24"/>
          <w:shd w:val="clear" w:color="auto" w:fill="FFFFFF"/>
        </w:rPr>
        <w:t xml:space="preserve">. The latter can be divided into subcategories called the “small actions repertoire”, focusing on small efforts to mitigate risks </w:t>
      </w:r>
      <w:r w:rsidRPr="00C40D6A">
        <w:rPr>
          <w:rFonts w:ascii="Times New Roman" w:hAnsi="Times New Roman" w:cs="Times New Roman"/>
          <w:sz w:val="24"/>
          <w:szCs w:val="24"/>
          <w:shd w:val="clear" w:color="auto" w:fill="FFFFFF"/>
        </w:rPr>
        <w:fldChar w:fldCharType="begin" w:fldLock="1"/>
      </w:r>
      <w:r w:rsidRPr="00C40D6A">
        <w:rPr>
          <w:rFonts w:ascii="Times New Roman" w:hAnsi="Times New Roman" w:cs="Times New Roman"/>
          <w:sz w:val="24"/>
          <w:szCs w:val="24"/>
          <w:shd w:val="clear" w:color="auto" w:fill="FFFFFF"/>
        </w:rPr>
        <w:instrText>ADDIN CSL_CITATION {"citationItems":[{"id":"ITEM-1","itemData":{"author":[{"dropping-particle":"","family":"Agin","given":"S","non-dropping-particle":"","parse-names":false,"suffix":""}],"id":"ITEM-1","issued":{"date-parts":[["2022"]]},"publisher":"Doctoral dissertation, Karlstads universitet","title":"Communicating climate action: Combining action repertoires and linguistic repertoires in social movement message construction","type":"thesis"},"uris":["http://www.mendeley.com/documents/?uuid=194a73b9-09c1-4f04-a66c-6a88a74038ca"]}],"mendeley":{"formattedCitation":"(Agin, 2022)","plainTextFormattedCitation":"(Agin, 2022)","previouslyFormattedCitation":"(Agin, 2022)"},"properties":{"noteIndex":0},"schema":"https://github.com/citation-style-language/schema/raw/master/csl-citation.json"}</w:instrText>
      </w:r>
      <w:r w:rsidRPr="00C40D6A">
        <w:rPr>
          <w:rFonts w:ascii="Times New Roman" w:hAnsi="Times New Roman" w:cs="Times New Roman"/>
          <w:sz w:val="24"/>
          <w:szCs w:val="24"/>
          <w:shd w:val="clear" w:color="auto" w:fill="FFFFFF"/>
        </w:rPr>
        <w:fldChar w:fldCharType="separate"/>
      </w:r>
      <w:r w:rsidRPr="00C40D6A">
        <w:rPr>
          <w:rFonts w:ascii="Times New Roman" w:hAnsi="Times New Roman" w:cs="Times New Roman"/>
          <w:noProof/>
          <w:sz w:val="24"/>
          <w:szCs w:val="24"/>
          <w:shd w:val="clear" w:color="auto" w:fill="FFFFFF"/>
        </w:rPr>
        <w:t>(Agin, 2022)</w:t>
      </w:r>
      <w:r w:rsidRPr="00C40D6A">
        <w:rPr>
          <w:rFonts w:ascii="Times New Roman" w:hAnsi="Times New Roman" w:cs="Times New Roman"/>
          <w:sz w:val="24"/>
          <w:szCs w:val="24"/>
          <w:shd w:val="clear" w:color="auto" w:fill="FFFFFF"/>
        </w:rPr>
        <w:fldChar w:fldCharType="end"/>
      </w:r>
      <w:r w:rsidRPr="00C40D6A">
        <w:rPr>
          <w:rFonts w:ascii="Times New Roman" w:hAnsi="Times New Roman" w:cs="Times New Roman"/>
          <w:sz w:val="24"/>
          <w:szCs w:val="24"/>
          <w:shd w:val="clear" w:color="auto" w:fill="FFFFFF"/>
        </w:rPr>
        <w:t xml:space="preserve">. </w:t>
      </w:r>
      <w:r w:rsidR="00770271" w:rsidRPr="00C40D6A">
        <w:rPr>
          <w:rFonts w:ascii="Times New Roman" w:hAnsi="Times New Roman" w:cs="Times New Roman"/>
          <w:sz w:val="24"/>
          <w:szCs w:val="24"/>
          <w:shd w:val="clear" w:color="auto" w:fill="FFFFFF"/>
        </w:rPr>
        <w:t>Studies</w:t>
      </w:r>
      <w:r w:rsidRPr="00C40D6A">
        <w:rPr>
          <w:rFonts w:ascii="Times New Roman" w:hAnsi="Times New Roman" w:cs="Times New Roman"/>
          <w:sz w:val="24"/>
          <w:szCs w:val="24"/>
          <w:shd w:val="clear" w:color="auto" w:fill="FFFFFF"/>
        </w:rPr>
        <w:t xml:space="preserve"> suggest that the reporting of CC</w:t>
      </w:r>
      <w:r w:rsidR="00B83463" w:rsidRPr="00C40D6A">
        <w:rPr>
          <w:rFonts w:ascii="Times New Roman" w:hAnsi="Times New Roman" w:cs="Times New Roman"/>
          <w:sz w:val="24"/>
          <w:szCs w:val="24"/>
          <w:shd w:val="clear" w:color="auto" w:fill="FFFFFF"/>
        </w:rPr>
        <w:t xml:space="preserve"> in Europe</w:t>
      </w:r>
      <w:r w:rsidRPr="00C40D6A">
        <w:rPr>
          <w:rFonts w:ascii="Times New Roman" w:hAnsi="Times New Roman" w:cs="Times New Roman"/>
          <w:sz w:val="24"/>
          <w:szCs w:val="24"/>
          <w:shd w:val="clear" w:color="auto" w:fill="FFFFFF"/>
        </w:rPr>
        <w:t xml:space="preserve"> tends to </w:t>
      </w:r>
      <w:r w:rsidR="00B83463" w:rsidRPr="00C40D6A">
        <w:rPr>
          <w:rFonts w:ascii="Times New Roman" w:hAnsi="Times New Roman" w:cs="Times New Roman"/>
          <w:sz w:val="24"/>
          <w:szCs w:val="24"/>
          <w:shd w:val="clear" w:color="auto" w:fill="FFFFFF"/>
        </w:rPr>
        <w:t xml:space="preserve">present information in an </w:t>
      </w:r>
      <w:r w:rsidRPr="00C40D6A">
        <w:rPr>
          <w:rFonts w:ascii="Times New Roman" w:hAnsi="Times New Roman" w:cs="Times New Roman"/>
          <w:sz w:val="24"/>
          <w:szCs w:val="24"/>
          <w:shd w:val="clear" w:color="auto" w:fill="FFFFFF"/>
        </w:rPr>
        <w:t>alarmist</w:t>
      </w:r>
      <w:r w:rsidR="00B83463" w:rsidRPr="00C40D6A">
        <w:rPr>
          <w:rFonts w:ascii="Times New Roman" w:hAnsi="Times New Roman" w:cs="Times New Roman"/>
          <w:sz w:val="24"/>
          <w:szCs w:val="24"/>
          <w:shd w:val="clear" w:color="auto" w:fill="FFFFFF"/>
        </w:rPr>
        <w:t xml:space="preserve"> narrative</w:t>
      </w:r>
      <w:r w:rsidRPr="00C40D6A">
        <w:rPr>
          <w:rFonts w:ascii="Times New Roman" w:hAnsi="Times New Roman" w:cs="Times New Roman"/>
          <w:sz w:val="24"/>
          <w:szCs w:val="24"/>
          <w:shd w:val="clear" w:color="auto" w:fill="FFFFFF"/>
        </w:rPr>
        <w:t>, employing</w:t>
      </w:r>
      <w:r w:rsidR="00B83463" w:rsidRPr="00C40D6A">
        <w:rPr>
          <w:rFonts w:ascii="Times New Roman" w:hAnsi="Times New Roman" w:cs="Times New Roman"/>
          <w:sz w:val="24"/>
          <w:szCs w:val="24"/>
          <w:shd w:val="clear" w:color="auto" w:fill="FFFFFF"/>
        </w:rPr>
        <w:t xml:space="preserve"> emotive</w:t>
      </w:r>
      <w:r w:rsidRPr="00C40D6A">
        <w:rPr>
          <w:rFonts w:ascii="Times New Roman" w:hAnsi="Times New Roman" w:cs="Times New Roman"/>
          <w:sz w:val="24"/>
          <w:szCs w:val="24"/>
          <w:shd w:val="clear" w:color="auto" w:fill="FFFFFF"/>
        </w:rPr>
        <w:t xml:space="preserve"> language </w:t>
      </w:r>
      <w:r w:rsidR="00B83463" w:rsidRPr="00C40D6A">
        <w:rPr>
          <w:rFonts w:ascii="Times New Roman" w:hAnsi="Times New Roman" w:cs="Times New Roman"/>
          <w:sz w:val="24"/>
          <w:szCs w:val="24"/>
          <w:shd w:val="clear" w:color="auto" w:fill="FFFFFF"/>
        </w:rPr>
        <w:t xml:space="preserve">conveying a sense of </w:t>
      </w:r>
      <w:r w:rsidRPr="00C40D6A">
        <w:rPr>
          <w:rFonts w:ascii="Times New Roman" w:hAnsi="Times New Roman" w:cs="Times New Roman"/>
          <w:sz w:val="24"/>
          <w:szCs w:val="24"/>
          <w:shd w:val="clear" w:color="auto" w:fill="FFFFFF"/>
        </w:rPr>
        <w:t>fear</w:t>
      </w:r>
      <w:r w:rsidR="00B83463" w:rsidRPr="00C40D6A">
        <w:rPr>
          <w:rFonts w:ascii="Times New Roman" w:hAnsi="Times New Roman" w:cs="Times New Roman"/>
          <w:sz w:val="24"/>
          <w:szCs w:val="24"/>
          <w:shd w:val="clear" w:color="auto" w:fill="FFFFFF"/>
        </w:rPr>
        <w:t xml:space="preserve"> and urgency</w:t>
      </w:r>
      <w:r w:rsidRPr="00C40D6A">
        <w:rPr>
          <w:rFonts w:ascii="Times New Roman" w:hAnsi="Times New Roman" w:cs="Times New Roman"/>
          <w:sz w:val="24"/>
          <w:szCs w:val="24"/>
          <w:shd w:val="clear" w:color="auto" w:fill="FFFFFF"/>
        </w:rPr>
        <w:t xml:space="preserve">, catastrophe, and </w:t>
      </w:r>
      <w:r w:rsidR="00B83463" w:rsidRPr="00C40D6A">
        <w:rPr>
          <w:rFonts w:ascii="Times New Roman" w:hAnsi="Times New Roman" w:cs="Times New Roman"/>
          <w:sz w:val="24"/>
          <w:szCs w:val="24"/>
          <w:shd w:val="clear" w:color="auto" w:fill="FFFFFF"/>
        </w:rPr>
        <w:t>panic</w:t>
      </w:r>
      <w:r w:rsidRPr="00C40D6A">
        <w:rPr>
          <w:rFonts w:ascii="Times New Roman" w:hAnsi="Times New Roman" w:cs="Times New Roman"/>
          <w:sz w:val="24"/>
          <w:szCs w:val="24"/>
          <w:shd w:val="clear" w:color="auto" w:fill="FFFFFF"/>
        </w:rPr>
        <w:t xml:space="preserve"> to capture public attention </w:t>
      </w:r>
      <w:r w:rsidRPr="00C40D6A">
        <w:rPr>
          <w:rFonts w:ascii="Times New Roman" w:hAnsi="Times New Roman" w:cs="Times New Roman"/>
          <w:sz w:val="24"/>
          <w:szCs w:val="24"/>
          <w:shd w:val="clear" w:color="auto" w:fill="FFFFFF"/>
        </w:rPr>
        <w:fldChar w:fldCharType="begin" w:fldLock="1"/>
      </w:r>
      <w:r w:rsidRPr="00C40D6A">
        <w:rPr>
          <w:rFonts w:ascii="Times New Roman" w:hAnsi="Times New Roman" w:cs="Times New Roman"/>
          <w:sz w:val="24"/>
          <w:szCs w:val="24"/>
          <w:shd w:val="clear" w:color="auto" w:fill="FFFFFF"/>
        </w:rPr>
        <w:instrText>ADDIN CSL_CITATION {"citationItems":[{"id":"ITEM-1","itemData":{"author":[{"dropping-particle":"","family":"Agin","given":"S","non-dropping-particle":"","parse-names":false,"suffix":""}],"id":"ITEM-1","issued":{"date-parts":[["2022"]]},"publisher":"Doctoral dissertation, Karlstads universitet","title":"Communicating climate action: Combining action repertoires and linguistic repertoires in social movement message construction","type":"thesis"},"uris":["http://www.mendeley.com/documents/?uuid=194a73b9-09c1-4f04-a66c-6a88a74038ca"]}],"mendeley":{"formattedCitation":"(Agin, 2022)","plainTextFormattedCitation":"(Agin, 2022)","previouslyFormattedCitation":"(Agin, 2022)"},"properties":{"noteIndex":0},"schema":"https://github.com/citation-style-language/schema/raw/master/csl-citation.json"}</w:instrText>
      </w:r>
      <w:r w:rsidRPr="00C40D6A">
        <w:rPr>
          <w:rFonts w:ascii="Times New Roman" w:hAnsi="Times New Roman" w:cs="Times New Roman"/>
          <w:sz w:val="24"/>
          <w:szCs w:val="24"/>
          <w:shd w:val="clear" w:color="auto" w:fill="FFFFFF"/>
        </w:rPr>
        <w:fldChar w:fldCharType="separate"/>
      </w:r>
      <w:r w:rsidRPr="00C40D6A">
        <w:rPr>
          <w:rFonts w:ascii="Times New Roman" w:hAnsi="Times New Roman" w:cs="Times New Roman"/>
          <w:noProof/>
          <w:sz w:val="24"/>
          <w:szCs w:val="24"/>
          <w:shd w:val="clear" w:color="auto" w:fill="FFFFFF"/>
        </w:rPr>
        <w:t>(Agin, 2022)</w:t>
      </w:r>
      <w:r w:rsidRPr="00C40D6A">
        <w:rPr>
          <w:rFonts w:ascii="Times New Roman" w:hAnsi="Times New Roman" w:cs="Times New Roman"/>
          <w:sz w:val="24"/>
          <w:szCs w:val="24"/>
          <w:shd w:val="clear" w:color="auto" w:fill="FFFFFF"/>
        </w:rPr>
        <w:fldChar w:fldCharType="end"/>
      </w:r>
      <w:r w:rsidRPr="00C40D6A">
        <w:rPr>
          <w:rFonts w:ascii="Times New Roman" w:hAnsi="Times New Roman" w:cs="Times New Roman"/>
          <w:sz w:val="24"/>
          <w:szCs w:val="24"/>
          <w:shd w:val="clear" w:color="auto" w:fill="FFFFFF"/>
        </w:rPr>
        <w:t>.</w:t>
      </w:r>
    </w:p>
    <w:p w14:paraId="27569619" w14:textId="059E432C" w:rsidR="00F234A7" w:rsidRPr="00C40D6A" w:rsidRDefault="00F234A7" w:rsidP="00F234A7">
      <w:pPr>
        <w:spacing w:after="0" w:line="276" w:lineRule="auto"/>
        <w:ind w:firstLine="720"/>
        <w:jc w:val="both"/>
        <w:rPr>
          <w:rFonts w:ascii="Times New Roman" w:hAnsi="Times New Roman" w:cs="Times New Roman"/>
          <w:sz w:val="24"/>
          <w:szCs w:val="24"/>
          <w:shd w:val="clear" w:color="auto" w:fill="FFFFFF"/>
        </w:rPr>
      </w:pPr>
      <w:r w:rsidRPr="00C40D6A">
        <w:rPr>
          <w:rFonts w:ascii="Times New Roman" w:hAnsi="Times New Roman" w:cs="Times New Roman"/>
          <w:sz w:val="24"/>
          <w:szCs w:val="24"/>
          <w:shd w:val="clear" w:color="auto" w:fill="FFFFFF"/>
        </w:rPr>
        <w:t xml:space="preserve">A growing body of literature indicates that climate communication can bring positive change in environmental attitudes, behaviors, and knowledge </w:t>
      </w:r>
      <w:r w:rsidRPr="00C40D6A">
        <w:rPr>
          <w:rFonts w:ascii="Times New Roman" w:hAnsi="Times New Roman" w:cs="Times New Roman"/>
          <w:sz w:val="24"/>
          <w:szCs w:val="24"/>
          <w:shd w:val="clear" w:color="auto" w:fill="FFFFFF"/>
        </w:rPr>
        <w:fldChar w:fldCharType="begin" w:fldLock="1"/>
      </w:r>
      <w:r w:rsidRPr="00C40D6A">
        <w:rPr>
          <w:rFonts w:ascii="Times New Roman" w:hAnsi="Times New Roman" w:cs="Times New Roman"/>
          <w:sz w:val="24"/>
          <w:szCs w:val="24"/>
          <w:shd w:val="clear" w:color="auto" w:fill="FFFFFF"/>
        </w:rPr>
        <w:instrText>ADDIN CSL_CITATION {"citationItems":[{"id":"ITEM-1","itemData":{"DOI":"10.1177/01634437221104686","ISSN":"0163-4437","abstract":"&lt;p&gt;Climate activists and environmental communicators stress that addressing the climate crisis requires both global and local advocacy for transformational change-making. While journalists in small, rural communities are known to actively advocate on issues for the common good, there has been little investigation of local media advocacy on climate change in rural Australia: a region at the forefront of global heating. This paper analyses the accounts of local journalists of their media coverage of the School Strikes 4 Climate in rural and regional Australia, as an empirical entry point for a conceptual discussion of local media advocacy in reporting climate change. We find that normative ideas about journalism coupled with polarised community views on climate change hindered these journalists from taking an advocacy stance. We explore and critique the tacit ‘quiet advocacy’ practices used by these journalists reporting on climate in rural and regional Australia.&lt;/p&gt;","author":[{"dropping-particle":"","family":"Mocatta","given":"Gabi","non-dropping-particle":"","parse-names":false,"suffix":""},{"dropping-particle":"","family":"Mayes","given":"Eve","non-dropping-particle":"","parse-names":false,"suffix":""},{"dropping-particle":"","family":"Hess","given":"Kristy","non-dropping-particle":"","parse-names":false,"suffix":""},{"dropping-particle":"","family":"Hartup","given":"Michael Everitt","non-dropping-particle":"","parse-names":false,"suffix":""}],"container-title":"Media, Culture &amp; Society","id":"ITEM-1","issue":"1","issued":{"date-parts":[["2023","1","15"]]},"page":"157-177","title":"The trouble with ‘quiet advocacy’: Local journalism and reporting climate change in rural and regional Australia","type":"article-journal","volume":"45"},"uris":["http://www.mendeley.com/documents/?uuid=f93fa1a4-0029-3512-a097-50f6a0dc7f06"]}],"mendeley":{"formattedCitation":"(Mocatta et al., 2023)","plainTextFormattedCitation":"(Mocatta et al., 2023)","previouslyFormattedCitation":"(Mocatta et al., 2023)"},"properties":{"noteIndex":0},"schema":"https://github.com/citation-style-language/schema/raw/master/csl-citation.json"}</w:instrText>
      </w:r>
      <w:r w:rsidRPr="00C40D6A">
        <w:rPr>
          <w:rFonts w:ascii="Times New Roman" w:hAnsi="Times New Roman" w:cs="Times New Roman"/>
          <w:sz w:val="24"/>
          <w:szCs w:val="24"/>
          <w:shd w:val="clear" w:color="auto" w:fill="FFFFFF"/>
        </w:rPr>
        <w:fldChar w:fldCharType="separate"/>
      </w:r>
      <w:r w:rsidRPr="00C40D6A">
        <w:rPr>
          <w:rFonts w:ascii="Times New Roman" w:hAnsi="Times New Roman" w:cs="Times New Roman"/>
          <w:noProof/>
          <w:sz w:val="24"/>
          <w:szCs w:val="24"/>
          <w:shd w:val="clear" w:color="auto" w:fill="FFFFFF"/>
        </w:rPr>
        <w:t>(Mocatta et al., 2023)</w:t>
      </w:r>
      <w:r w:rsidRPr="00C40D6A">
        <w:rPr>
          <w:rFonts w:ascii="Times New Roman" w:hAnsi="Times New Roman" w:cs="Times New Roman"/>
          <w:sz w:val="24"/>
          <w:szCs w:val="24"/>
          <w:shd w:val="clear" w:color="auto" w:fill="FFFFFF"/>
        </w:rPr>
        <w:fldChar w:fldCharType="end"/>
      </w:r>
      <w:r w:rsidRPr="00C40D6A">
        <w:rPr>
          <w:rFonts w:ascii="Times New Roman" w:hAnsi="Times New Roman" w:cs="Times New Roman"/>
          <w:sz w:val="24"/>
          <w:szCs w:val="24"/>
          <w:shd w:val="clear" w:color="auto" w:fill="FFFFFF"/>
        </w:rPr>
        <w:t xml:space="preserve">. McIntyre </w:t>
      </w:r>
      <w:r w:rsidRPr="00C40D6A">
        <w:rPr>
          <w:rFonts w:ascii="Times New Roman" w:hAnsi="Times New Roman" w:cs="Times New Roman"/>
          <w:sz w:val="24"/>
          <w:szCs w:val="24"/>
          <w:shd w:val="clear" w:color="auto" w:fill="FFFFFF"/>
        </w:rPr>
        <w:fldChar w:fldCharType="begin" w:fldLock="1"/>
      </w:r>
      <w:r w:rsidRPr="00C40D6A">
        <w:rPr>
          <w:rFonts w:ascii="Times New Roman" w:hAnsi="Times New Roman" w:cs="Times New Roman"/>
          <w:sz w:val="24"/>
          <w:szCs w:val="24"/>
          <w:shd w:val="clear" w:color="auto" w:fill="FFFFFF"/>
        </w:rPr>
        <w:instrText>ADDIN CSL_CITATION {"citationItems":[{"id":"ITEM-1","itemData":{"DOI":"10.1080/17512786.2017.1409647","ISSN":"1751-2786","abstract":"The media contribute to compassion fatigue—or public apathy toward human tragedy—in part by failing to present solutions to the social problems ubiquitous in today’s conflict-based news coverage. Some journalists have attempted to address this issue through a style of news labeled solutions journalism. This experiment tests the effects of this increasingly popular approach. Results revealed that discussing an effective solution to a social problem in a news story caused readers to feel less negative and to report more favorable attitudes toward the news article and toward solutions to the problem than when no solution or an ineffective solution was mentioned. Reading about an effective solution did not, however, impact on readers’ behavioral intentions or actual behaviors. This suggests that solution-based journalism might mitigate some harmful effects of negative, conflict-based news, but might not inspire action.","author":[{"dropping-particle":"","family":"McIntyre","given":"Karen","non-dropping-particle":"","parse-names":false,"suffix":""}],"container-title":"Journalism Practice","id":"ITEM-1","issue":"1","issued":{"date-parts":[["2019","1","2"]]},"page":"16-34","title":"Solutions Journalism: The effects of including solution information in news stories about social problems","type":"article-journal","volume":"13"},"label":"note","suppress-author":1,"uris":["http://www.mendeley.com/documents/?uuid=feef487b-8c97-38ce-834e-3621b5b30a32"]}],"mendeley":{"formattedCitation":"(2019)","plainTextFormattedCitation":"(2019)","previouslyFormattedCitation":"(2019)"},"properties":{"noteIndex":0},"schema":"https://github.com/citation-style-language/schema/raw/master/csl-citation.json"}</w:instrText>
      </w:r>
      <w:r w:rsidRPr="00C40D6A">
        <w:rPr>
          <w:rFonts w:ascii="Times New Roman" w:hAnsi="Times New Roman" w:cs="Times New Roman"/>
          <w:sz w:val="24"/>
          <w:szCs w:val="24"/>
          <w:shd w:val="clear" w:color="auto" w:fill="FFFFFF"/>
        </w:rPr>
        <w:fldChar w:fldCharType="separate"/>
      </w:r>
      <w:r w:rsidRPr="00C40D6A">
        <w:rPr>
          <w:rFonts w:ascii="Times New Roman" w:hAnsi="Times New Roman" w:cs="Times New Roman"/>
          <w:noProof/>
          <w:sz w:val="24"/>
          <w:szCs w:val="24"/>
          <w:shd w:val="clear" w:color="auto" w:fill="FFFFFF"/>
        </w:rPr>
        <w:t>(2019)</w:t>
      </w:r>
      <w:r w:rsidRPr="00C40D6A">
        <w:rPr>
          <w:rFonts w:ascii="Times New Roman" w:hAnsi="Times New Roman" w:cs="Times New Roman"/>
          <w:sz w:val="24"/>
          <w:szCs w:val="24"/>
          <w:shd w:val="clear" w:color="auto" w:fill="FFFFFF"/>
        </w:rPr>
        <w:fldChar w:fldCharType="end"/>
      </w:r>
      <w:r w:rsidRPr="00C40D6A">
        <w:rPr>
          <w:rFonts w:ascii="Times New Roman" w:hAnsi="Times New Roman" w:cs="Times New Roman"/>
          <w:sz w:val="24"/>
          <w:szCs w:val="24"/>
          <w:shd w:val="clear" w:color="auto" w:fill="FFFFFF"/>
        </w:rPr>
        <w:t xml:space="preserve"> found that presenting effective solutions in news coverage resulted in audience members expressing more favorable attitudes towards both the coverage itself and the solution given. This is consistent with Ojal’s findings indicating that communication approaches that are “solution-oriented” (2015, p.133) are more powerful than other desperate approaches. However, the impact of such solutions on audiences’ behavioral intentions or actual behaviors can be limited unless specific conditions are met, such as hearing from trusted speakers like scientists, political figures and providing high-quality information </w:t>
      </w:r>
      <w:r w:rsidRPr="00C40D6A">
        <w:rPr>
          <w:rFonts w:ascii="Times New Roman" w:hAnsi="Times New Roman" w:cs="Times New Roman"/>
          <w:sz w:val="24"/>
          <w:szCs w:val="24"/>
          <w:shd w:val="clear" w:color="auto" w:fill="FFFFFF"/>
        </w:rPr>
        <w:fldChar w:fldCharType="begin" w:fldLock="1"/>
      </w:r>
      <w:r w:rsidRPr="00C40D6A">
        <w:rPr>
          <w:rFonts w:ascii="Times New Roman" w:hAnsi="Times New Roman" w:cs="Times New Roman"/>
          <w:sz w:val="24"/>
          <w:szCs w:val="24"/>
          <w:shd w:val="clear" w:color="auto" w:fill="FFFFFF"/>
        </w:rPr>
        <w:instrText>ADDIN CSL_CITATION {"citationItems":[{"id":"ITEM-1","itemData":{"DOI":"10.1177/0267323115612213","ISSN":"0267-3231","abstract":"&lt;p&gt;This article examines the role of news media on climate change and sustainable energy in the shaping of audience opinions and beliefs and the possible relation of these to behaviours. It reports on a series of studies conducted between 2011 and 2014 which develop existing approaches to audience reception analyses by using innovative methodologies which focus specifically on the negotiation of new information in response to existing beliefs, perceptions and behavioural patterns – both in the short and long term. Audience groups are introduced to new information, to which the range of responses is examined. This approach allows for an exploration of the interplay of socio-political and personal factors as well as the identification of the potential informational triggers for change. The findings suggest that media accounts are likely to have a shaping role in relation to behaviours under a range of specific and coinciding conditions.&lt;/p&gt;","author":[{"dropping-particle":"","family":"Happer","given":"Catherine","non-dropping-particle":"","parse-names":false,"suffix":""},{"dropping-particle":"","family":"Philo","given":"Greg","non-dropping-particle":"","parse-names":false,"suffix":""}],"container-title":"European Journal of Communication","id":"ITEM-1","issue":"2","issued":{"date-parts":[["2016","4","4"]]},"page":"136-151","title":"New approaches to understanding the role of the news media in the formation of public attitudes and behaviours on climate change","type":"article-journal","volume":"31"},"uris":["http://www.mendeley.com/documents/?uuid=69ba9f4a-e1a1-3d95-83a6-09a0b1ac4301"]}],"mendeley":{"formattedCitation":"(Happer and Philo, 2016)","plainTextFormattedCitation":"(Happer and Philo, 2016)","previouslyFormattedCitation":"(Happer and Philo, 2016)"},"properties":{"noteIndex":0},"schema":"https://github.com/citation-style-language/schema/raw/master/csl-citation.json"}</w:instrText>
      </w:r>
      <w:r w:rsidRPr="00C40D6A">
        <w:rPr>
          <w:rFonts w:ascii="Times New Roman" w:hAnsi="Times New Roman" w:cs="Times New Roman"/>
          <w:sz w:val="24"/>
          <w:szCs w:val="24"/>
          <w:shd w:val="clear" w:color="auto" w:fill="FFFFFF"/>
        </w:rPr>
        <w:fldChar w:fldCharType="separate"/>
      </w:r>
      <w:r w:rsidRPr="00C40D6A">
        <w:rPr>
          <w:rFonts w:ascii="Times New Roman" w:hAnsi="Times New Roman" w:cs="Times New Roman"/>
          <w:noProof/>
          <w:sz w:val="24"/>
          <w:szCs w:val="24"/>
          <w:shd w:val="clear" w:color="auto" w:fill="FFFFFF"/>
        </w:rPr>
        <w:t>(Happer and Philo, 2016)</w:t>
      </w:r>
      <w:r w:rsidRPr="00C40D6A">
        <w:rPr>
          <w:rFonts w:ascii="Times New Roman" w:hAnsi="Times New Roman" w:cs="Times New Roman"/>
          <w:sz w:val="24"/>
          <w:szCs w:val="24"/>
          <w:shd w:val="clear" w:color="auto" w:fill="FFFFFF"/>
        </w:rPr>
        <w:fldChar w:fldCharType="end"/>
      </w:r>
      <w:r w:rsidRPr="00C40D6A">
        <w:rPr>
          <w:rFonts w:ascii="Times New Roman" w:hAnsi="Times New Roman" w:cs="Times New Roman"/>
          <w:sz w:val="24"/>
          <w:szCs w:val="24"/>
          <w:shd w:val="clear" w:color="auto" w:fill="FFFFFF"/>
        </w:rPr>
        <w:t>.</w:t>
      </w:r>
    </w:p>
    <w:p w14:paraId="2A166A27" w14:textId="4B1EFB7E" w:rsidR="00566CBC" w:rsidRPr="00C40D6A" w:rsidRDefault="00B411F5" w:rsidP="005E389D">
      <w:pPr>
        <w:spacing w:after="0"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shd w:val="clear" w:color="auto" w:fill="FFFFFF"/>
        </w:rPr>
        <w:t>Scholars have emphasized that p</w:t>
      </w:r>
      <w:r w:rsidR="00DE6309" w:rsidRPr="00C40D6A">
        <w:rPr>
          <w:rFonts w:ascii="Times New Roman" w:hAnsi="Times New Roman" w:cs="Times New Roman"/>
          <w:sz w:val="24"/>
          <w:szCs w:val="24"/>
          <w:shd w:val="clear" w:color="auto" w:fill="FFFFFF"/>
        </w:rPr>
        <w:t>olarization, social controversies, t</w:t>
      </w:r>
      <w:r w:rsidR="00F234A7" w:rsidRPr="00C40D6A">
        <w:rPr>
          <w:rFonts w:ascii="Times New Roman" w:hAnsi="Times New Roman" w:cs="Times New Roman"/>
          <w:sz w:val="24"/>
          <w:szCs w:val="24"/>
          <w:shd w:val="clear" w:color="auto" w:fill="FFFFFF"/>
        </w:rPr>
        <w:t>he</w:t>
      </w:r>
      <w:r w:rsidR="002E02B6" w:rsidRPr="00C40D6A">
        <w:rPr>
          <w:rFonts w:ascii="Times New Roman" w:hAnsi="Times New Roman" w:cs="Times New Roman"/>
          <w:sz w:val="24"/>
          <w:szCs w:val="24"/>
          <w:shd w:val="clear" w:color="auto" w:fill="FFFFFF"/>
        </w:rPr>
        <w:t xml:space="preserve"> lack of </w:t>
      </w:r>
      <w:r w:rsidR="00F234A7" w:rsidRPr="00C40D6A">
        <w:rPr>
          <w:rFonts w:ascii="Times New Roman" w:hAnsi="Times New Roman" w:cs="Times New Roman"/>
          <w:sz w:val="24"/>
          <w:szCs w:val="24"/>
          <w:shd w:val="clear" w:color="auto" w:fill="FFFFFF"/>
        </w:rPr>
        <w:t>CC</w:t>
      </w:r>
      <w:r w:rsidR="002E02B6" w:rsidRPr="00C40D6A">
        <w:rPr>
          <w:rFonts w:ascii="Times New Roman" w:hAnsi="Times New Roman" w:cs="Times New Roman"/>
          <w:sz w:val="24"/>
          <w:szCs w:val="24"/>
          <w:shd w:val="clear" w:color="auto" w:fill="FFFFFF"/>
        </w:rPr>
        <w:t xml:space="preserve"> literacy among journalists, </w:t>
      </w:r>
      <w:r w:rsidR="00DE6309" w:rsidRPr="00C40D6A">
        <w:rPr>
          <w:rFonts w:ascii="Times New Roman" w:hAnsi="Times New Roman" w:cs="Times New Roman"/>
          <w:sz w:val="24"/>
          <w:szCs w:val="24"/>
          <w:shd w:val="clear" w:color="auto" w:fill="FFFFFF"/>
        </w:rPr>
        <w:t xml:space="preserve">the </w:t>
      </w:r>
      <w:r w:rsidR="002E02B6" w:rsidRPr="00C40D6A">
        <w:rPr>
          <w:rFonts w:ascii="Times New Roman" w:hAnsi="Times New Roman" w:cs="Times New Roman"/>
          <w:sz w:val="24"/>
          <w:szCs w:val="24"/>
          <w:shd w:val="clear" w:color="auto" w:fill="FFFFFF"/>
        </w:rPr>
        <w:t xml:space="preserve">limited </w:t>
      </w:r>
      <w:r w:rsidR="00DE6309" w:rsidRPr="00C40D6A">
        <w:rPr>
          <w:rFonts w:ascii="Times New Roman" w:hAnsi="Times New Roman" w:cs="Times New Roman"/>
          <w:sz w:val="24"/>
          <w:szCs w:val="24"/>
          <w:shd w:val="clear" w:color="auto" w:fill="FFFFFF"/>
        </w:rPr>
        <w:t xml:space="preserve">financial </w:t>
      </w:r>
      <w:r w:rsidR="002E02B6" w:rsidRPr="00C40D6A">
        <w:rPr>
          <w:rFonts w:ascii="Times New Roman" w:hAnsi="Times New Roman" w:cs="Times New Roman"/>
          <w:sz w:val="24"/>
          <w:szCs w:val="24"/>
          <w:shd w:val="clear" w:color="auto" w:fill="FFFFFF"/>
        </w:rPr>
        <w:t xml:space="preserve">resources, and the perception that the nature of CC does not align with the demands of news production </w:t>
      </w:r>
      <w:r w:rsidR="002E02B6" w:rsidRPr="00C40D6A">
        <w:rPr>
          <w:rFonts w:ascii="Times New Roman" w:hAnsi="Times New Roman" w:cs="Times New Roman"/>
          <w:sz w:val="24"/>
          <w:szCs w:val="24"/>
        </w:rPr>
        <w:fldChar w:fldCharType="begin" w:fldLock="1"/>
      </w:r>
      <w:r w:rsidR="002E02B6" w:rsidRPr="00C40D6A">
        <w:rPr>
          <w:rFonts w:ascii="Times New Roman" w:hAnsi="Times New Roman" w:cs="Times New Roman"/>
          <w:sz w:val="24"/>
          <w:szCs w:val="24"/>
        </w:rPr>
        <w:instrText>ADDIN CSL_CITATION {"citationItems":[{"id":"ITEM-1","itemData":{"author":[{"dropping-particle":"","family":"Painter","given":"J","non-dropping-particle":"","parse-names":false,"suffix":""},{"dropping-particle":"","family":"Hassol","given":"S. J","non-dropping-particle":"","parse-names":false,"suffix":""}],"container-title":"Research handbook on communicating climate change","editor":[{"dropping-particle":"","family":"Holmes","given":"David C.","non-dropping-particle":"","parse-names":false,"suffix":""},{"dropping-particle":"","family":"Richardson","given":"Lucy M","non-dropping-particle":"","parse-names":false,"suffix":""}],"id":"ITEM-1","issued":{"date-parts":[["2020"]]},"page":"183-195","publisher":"Edward Elgar Publishing","title":"Reporting extreme weather events","type":"chapter"},"uris":["http://www.mendeley.com/documents/?uuid=fa78df93-3905-4a93-bf23-e8c164c83914"]},{"id":"ITEM-2","itemData":{"DOI":"10.1007/s10584-019-02597-1","ISSN":"0165-0009","author":[{"dropping-particle":"","family":"Comfort","given":"Suzannah Evans","non-dropping-particle":"","parse-names":false,"suffix":""},{"dropping-particle":"","family":"Tandoc","given":"Edson","non-dropping-particle":"","parse-names":false,"suffix":""},{"dropping-particle":"","family":"Gruszczynski","given":"Mike","non-dropping-particle":"","parse-names":false,"suffix":""}],"container-title":"Climatic Change","id":"ITEM-2","issue":"3-4","issued":{"date-parts":[["2020","2","20"]]},"page":"327-343","title":"Who is heard in climate change journalism? Sourcing patterns in climate change news in China, India, Singapore, and Thailand","type":"article-journal","volume":"158"},"uris":["http://www.mendeley.com/documents/?uuid=8ae34a69-1154-3693-a8d1-9ada2feb8ff2"]}],"mendeley":{"formattedCitation":"(Comfort et al., 2020; Painter and Hassol, 2020)","plainTextFormattedCitation":"(Comfort et al., 2020; Painter and Hassol, 2020)","previouslyFormattedCitation":"(Comfort et al., 2020; Painter and Hassol, 2020)"},"properties":{"noteIndex":0},"schema":"https://github.com/citation-style-language/schema/raw/master/csl-citation.json"}</w:instrText>
      </w:r>
      <w:r w:rsidR="002E02B6" w:rsidRPr="00C40D6A">
        <w:rPr>
          <w:rFonts w:ascii="Times New Roman" w:hAnsi="Times New Roman" w:cs="Times New Roman"/>
          <w:sz w:val="24"/>
          <w:szCs w:val="24"/>
        </w:rPr>
        <w:fldChar w:fldCharType="separate"/>
      </w:r>
      <w:r w:rsidR="002E02B6" w:rsidRPr="00C40D6A">
        <w:rPr>
          <w:rFonts w:ascii="Times New Roman" w:hAnsi="Times New Roman" w:cs="Times New Roman"/>
          <w:noProof/>
          <w:sz w:val="24"/>
          <w:szCs w:val="24"/>
        </w:rPr>
        <w:t>(Comfort et al., 2020; Painter and Hassol, 2020)</w:t>
      </w:r>
      <w:r w:rsidR="002E02B6" w:rsidRPr="00C40D6A">
        <w:rPr>
          <w:rFonts w:ascii="Times New Roman" w:hAnsi="Times New Roman" w:cs="Times New Roman"/>
          <w:sz w:val="24"/>
          <w:szCs w:val="24"/>
        </w:rPr>
        <w:fldChar w:fldCharType="end"/>
      </w:r>
      <w:r w:rsidR="00DE6309" w:rsidRPr="00C40D6A">
        <w:rPr>
          <w:rFonts w:ascii="Times New Roman" w:hAnsi="Times New Roman" w:cs="Times New Roman"/>
          <w:sz w:val="24"/>
          <w:szCs w:val="24"/>
        </w:rPr>
        <w:t xml:space="preserve"> represent some of the challenges that hinder CC reporting in the Global South.</w:t>
      </w:r>
      <w:r w:rsidR="00FD44C4" w:rsidRPr="00C40D6A">
        <w:rPr>
          <w:rFonts w:ascii="Times New Roman" w:hAnsi="Times New Roman" w:cs="Times New Roman"/>
          <w:sz w:val="24"/>
          <w:szCs w:val="24"/>
        </w:rPr>
        <w:t xml:space="preserve"> As a context</w:t>
      </w:r>
      <w:r w:rsidR="00DE6309" w:rsidRPr="00C40D6A">
        <w:rPr>
          <w:rFonts w:ascii="Times New Roman" w:hAnsi="Times New Roman" w:cs="Times New Roman"/>
          <w:sz w:val="24"/>
          <w:szCs w:val="24"/>
        </w:rPr>
        <w:t xml:space="preserve"> of an ongoing democratic </w:t>
      </w:r>
      <w:r w:rsidR="00FD44C4" w:rsidRPr="00C40D6A">
        <w:rPr>
          <w:rFonts w:ascii="Times New Roman" w:hAnsi="Times New Roman" w:cs="Times New Roman"/>
          <w:sz w:val="24"/>
          <w:szCs w:val="24"/>
        </w:rPr>
        <w:t xml:space="preserve">transition, </w:t>
      </w:r>
      <w:r w:rsidR="00261B99" w:rsidRPr="00C40D6A">
        <w:rPr>
          <w:rFonts w:ascii="Times New Roman" w:hAnsi="Times New Roman" w:cs="Times New Roman"/>
          <w:sz w:val="24"/>
          <w:szCs w:val="24"/>
        </w:rPr>
        <w:t xml:space="preserve">the </w:t>
      </w:r>
      <w:r w:rsidR="00FD44C4" w:rsidRPr="00C40D6A">
        <w:rPr>
          <w:rFonts w:ascii="Times New Roman" w:hAnsi="Times New Roman" w:cs="Times New Roman"/>
          <w:sz w:val="24"/>
          <w:szCs w:val="24"/>
        </w:rPr>
        <w:t>public sphere in Tunisia</w:t>
      </w:r>
      <w:r w:rsidR="00DE6309" w:rsidRPr="00C40D6A">
        <w:rPr>
          <w:rFonts w:ascii="Times New Roman" w:hAnsi="Times New Roman" w:cs="Times New Roman"/>
          <w:sz w:val="24"/>
          <w:szCs w:val="24"/>
        </w:rPr>
        <w:t xml:space="preserve"> </w:t>
      </w:r>
      <w:r w:rsidR="00F0495E" w:rsidRPr="00C40D6A">
        <w:rPr>
          <w:rFonts w:ascii="Times New Roman" w:hAnsi="Times New Roman" w:cs="Times New Roman"/>
          <w:sz w:val="24"/>
          <w:szCs w:val="24"/>
        </w:rPr>
        <w:t xml:space="preserve">is </w:t>
      </w:r>
      <w:r w:rsidR="00FD44C4" w:rsidRPr="00C40D6A">
        <w:rPr>
          <w:rFonts w:ascii="Times New Roman" w:hAnsi="Times New Roman" w:cs="Times New Roman"/>
          <w:sz w:val="24"/>
          <w:szCs w:val="24"/>
        </w:rPr>
        <w:t xml:space="preserve">mainly </w:t>
      </w:r>
      <w:r w:rsidR="00F0495E" w:rsidRPr="00C40D6A">
        <w:rPr>
          <w:rFonts w:ascii="Times New Roman" w:hAnsi="Times New Roman" w:cs="Times New Roman"/>
          <w:sz w:val="24"/>
          <w:szCs w:val="24"/>
        </w:rPr>
        <w:t>characterized by populist and anti-democratic actors who</w:t>
      </w:r>
      <w:r w:rsidR="00FD44C4" w:rsidRPr="00C40D6A">
        <w:rPr>
          <w:rFonts w:ascii="Times New Roman" w:hAnsi="Times New Roman" w:cs="Times New Roman"/>
          <w:sz w:val="24"/>
          <w:szCs w:val="24"/>
        </w:rPr>
        <w:t xml:space="preserve"> try to control public knowledge,</w:t>
      </w:r>
      <w:r w:rsidR="00F0495E" w:rsidRPr="00C40D6A">
        <w:rPr>
          <w:rFonts w:ascii="Times New Roman" w:hAnsi="Times New Roman" w:cs="Times New Roman"/>
          <w:sz w:val="24"/>
          <w:szCs w:val="24"/>
        </w:rPr>
        <w:t xml:space="preserve"> “impede media regulation and disseminate an unchecked deluge of bias, misinformation, conspiracies” (</w:t>
      </w:r>
      <w:r w:rsidR="00DE6309" w:rsidRPr="00C40D6A">
        <w:rPr>
          <w:rFonts w:ascii="Times New Roman" w:hAnsi="Times New Roman" w:cs="Times New Roman"/>
          <w:noProof/>
          <w:sz w:val="24"/>
        </w:rPr>
        <w:t>Bennett, 2023)</w:t>
      </w:r>
      <w:r w:rsidR="00F0495E" w:rsidRPr="00C40D6A">
        <w:rPr>
          <w:rFonts w:ascii="Times New Roman" w:hAnsi="Times New Roman" w:cs="Times New Roman"/>
          <w:noProof/>
          <w:sz w:val="24"/>
        </w:rPr>
        <w:t>.</w:t>
      </w:r>
      <w:r w:rsidR="00FD44C4" w:rsidRPr="00C40D6A">
        <w:rPr>
          <w:rFonts w:ascii="Times New Roman" w:hAnsi="Times New Roman" w:cs="Times New Roman"/>
          <w:noProof/>
          <w:sz w:val="24"/>
        </w:rPr>
        <w:t xml:space="preserve"> </w:t>
      </w:r>
      <w:r w:rsidR="00566CBC" w:rsidRPr="00C40D6A">
        <w:rPr>
          <w:rFonts w:ascii="Times New Roman" w:hAnsi="Times New Roman" w:cs="Times New Roman"/>
          <w:noProof/>
          <w:sz w:val="24"/>
        </w:rPr>
        <w:t>This environment contributes to a decrease in the trust in institutions and experts and necessitates reporting strategies that address the spread of misinformation (Van Antwerpen et al., 2023)</w:t>
      </w:r>
    </w:p>
    <w:p w14:paraId="56B8C10D" w14:textId="338A1E32" w:rsidR="00CF1643" w:rsidRPr="00C40D6A" w:rsidRDefault="00511ADF" w:rsidP="00CF1643">
      <w:pPr>
        <w:spacing w:after="0" w:line="276" w:lineRule="auto"/>
        <w:ind w:firstLine="720"/>
        <w:jc w:val="both"/>
        <w:rPr>
          <w:rFonts w:ascii="Times New Roman" w:hAnsi="Times New Roman" w:cs="Times New Roman"/>
          <w:sz w:val="24"/>
          <w:szCs w:val="24"/>
        </w:rPr>
      </w:pPr>
      <w:r w:rsidRPr="00C40D6A">
        <w:rPr>
          <w:rFonts w:ascii="Times New Roman" w:hAnsi="Times New Roman" w:cs="Times New Roman"/>
          <w:noProof/>
          <w:sz w:val="24"/>
        </w:rPr>
        <w:t>The</w:t>
      </w:r>
      <w:r w:rsidR="00FD44C4" w:rsidRPr="00C40D6A">
        <w:rPr>
          <w:rFonts w:ascii="Times New Roman" w:hAnsi="Times New Roman" w:cs="Times New Roman"/>
          <w:noProof/>
          <w:sz w:val="24"/>
        </w:rPr>
        <w:t xml:space="preserve"> </w:t>
      </w:r>
      <w:r w:rsidR="00FD44C4" w:rsidRPr="00C40D6A">
        <w:rPr>
          <w:rFonts w:ascii="Times New Roman" w:hAnsi="Times New Roman" w:cs="Times New Roman"/>
          <w:sz w:val="24"/>
          <w:szCs w:val="24"/>
        </w:rPr>
        <w:t>commercialization that characterizes the concentrated media landscape in Tunisia (</w:t>
      </w:r>
      <w:r w:rsidR="00FD44C4" w:rsidRPr="00C40D6A">
        <w:rPr>
          <w:rFonts w:ascii="Times New Roman" w:hAnsi="Times New Roman" w:cs="Times New Roman"/>
          <w:noProof/>
          <w:sz w:val="24"/>
        </w:rPr>
        <w:t xml:space="preserve">Bennett, 2023) and the </w:t>
      </w:r>
      <w:r w:rsidR="00FD44C4" w:rsidRPr="00C40D6A">
        <w:rPr>
          <w:rFonts w:ascii="Times New Roman" w:hAnsi="Times New Roman" w:cs="Times New Roman"/>
          <w:sz w:val="24"/>
          <w:szCs w:val="24"/>
        </w:rPr>
        <w:t xml:space="preserve">proliferation of alternative media outlets </w:t>
      </w:r>
      <w:r w:rsidR="00FD44C4" w:rsidRPr="00C40D6A">
        <w:rPr>
          <w:rFonts w:ascii="Times New Roman" w:hAnsi="Times New Roman" w:cs="Times New Roman"/>
          <w:noProof/>
          <w:sz w:val="24"/>
        </w:rPr>
        <w:t>have propelled media to</w:t>
      </w:r>
      <w:r w:rsidR="002E02B6" w:rsidRPr="00C40D6A">
        <w:rPr>
          <w:rFonts w:ascii="Times New Roman" w:hAnsi="Times New Roman" w:cs="Times New Roman"/>
          <w:sz w:val="24"/>
          <w:szCs w:val="24"/>
        </w:rPr>
        <w:t xml:space="preserve"> </w:t>
      </w:r>
      <w:r w:rsidR="00B411F5" w:rsidRPr="00C40D6A">
        <w:rPr>
          <w:rFonts w:ascii="Times New Roman" w:hAnsi="Times New Roman" w:cs="Times New Roman"/>
          <w:sz w:val="24"/>
          <w:szCs w:val="24"/>
        </w:rPr>
        <w:t xml:space="preserve">devote more attention to populist content </w:t>
      </w:r>
      <w:r w:rsidR="00610A89" w:rsidRPr="00C40D6A">
        <w:rPr>
          <w:rFonts w:ascii="Times New Roman" w:hAnsi="Times New Roman" w:cs="Times New Roman"/>
          <w:sz w:val="24"/>
          <w:szCs w:val="24"/>
        </w:rPr>
        <w:t>to</w:t>
      </w:r>
      <w:r w:rsidR="00B411F5" w:rsidRPr="00C40D6A">
        <w:rPr>
          <w:rFonts w:ascii="Times New Roman" w:hAnsi="Times New Roman" w:cs="Times New Roman"/>
          <w:sz w:val="24"/>
          <w:szCs w:val="24"/>
        </w:rPr>
        <w:t xml:space="preserve"> </w:t>
      </w:r>
      <w:r w:rsidR="002E02B6" w:rsidRPr="00C40D6A">
        <w:rPr>
          <w:rFonts w:ascii="Times New Roman" w:hAnsi="Times New Roman" w:cs="Times New Roman"/>
          <w:sz w:val="24"/>
          <w:szCs w:val="24"/>
        </w:rPr>
        <w:t xml:space="preserve">attract audiences and advertisers </w:t>
      </w:r>
      <w:r w:rsidR="00B411F5" w:rsidRPr="00C40D6A">
        <w:rPr>
          <w:rFonts w:ascii="Times New Roman" w:hAnsi="Times New Roman" w:cs="Times New Roman"/>
          <w:sz w:val="24"/>
          <w:szCs w:val="24"/>
        </w:rPr>
        <w:t>and hence,</w:t>
      </w:r>
      <w:r w:rsidR="00A843CB" w:rsidRPr="00C40D6A">
        <w:rPr>
          <w:rFonts w:ascii="Times New Roman" w:hAnsi="Times New Roman" w:cs="Times New Roman"/>
          <w:sz w:val="24"/>
          <w:szCs w:val="24"/>
        </w:rPr>
        <w:t xml:space="preserve"> adapt to the </w:t>
      </w:r>
      <w:r w:rsidRPr="00C40D6A">
        <w:rPr>
          <w:rFonts w:ascii="Times New Roman" w:hAnsi="Times New Roman" w:cs="Times New Roman"/>
          <w:sz w:val="24"/>
          <w:szCs w:val="24"/>
        </w:rPr>
        <w:t>profit</w:t>
      </w:r>
      <w:r w:rsidR="00A843CB" w:rsidRPr="00C40D6A">
        <w:rPr>
          <w:rFonts w:ascii="Times New Roman" w:hAnsi="Times New Roman" w:cs="Times New Roman"/>
          <w:sz w:val="24"/>
          <w:szCs w:val="24"/>
        </w:rPr>
        <w:t xml:space="preserve"> pressure and</w:t>
      </w:r>
      <w:r w:rsidR="00B411F5" w:rsidRPr="00C40D6A">
        <w:rPr>
          <w:rFonts w:ascii="Times New Roman" w:hAnsi="Times New Roman" w:cs="Times New Roman"/>
          <w:sz w:val="24"/>
          <w:szCs w:val="24"/>
        </w:rPr>
        <w:t xml:space="preserve"> preserve </w:t>
      </w:r>
      <w:r w:rsidR="00CF1643" w:rsidRPr="00C40D6A">
        <w:rPr>
          <w:rFonts w:ascii="Times New Roman" w:hAnsi="Times New Roman" w:cs="Times New Roman"/>
          <w:sz w:val="24"/>
          <w:szCs w:val="24"/>
        </w:rPr>
        <w:t>their</w:t>
      </w:r>
      <w:r w:rsidR="00B411F5" w:rsidRPr="00C40D6A">
        <w:rPr>
          <w:rFonts w:ascii="Times New Roman" w:hAnsi="Times New Roman" w:cs="Times New Roman"/>
          <w:sz w:val="24"/>
          <w:szCs w:val="24"/>
        </w:rPr>
        <w:t xml:space="preserve"> commercial</w:t>
      </w:r>
      <w:r w:rsidR="002E02B6" w:rsidRPr="00C40D6A">
        <w:rPr>
          <w:rFonts w:ascii="Times New Roman" w:hAnsi="Times New Roman" w:cs="Times New Roman"/>
          <w:sz w:val="24"/>
          <w:szCs w:val="24"/>
        </w:rPr>
        <w:t xml:space="preserve"> viab</w:t>
      </w:r>
      <w:r w:rsidR="00B411F5" w:rsidRPr="00C40D6A">
        <w:rPr>
          <w:rFonts w:ascii="Times New Roman" w:hAnsi="Times New Roman" w:cs="Times New Roman"/>
          <w:sz w:val="24"/>
          <w:szCs w:val="24"/>
        </w:rPr>
        <w:t>ility</w:t>
      </w:r>
      <w:r w:rsidR="002E02B6" w:rsidRPr="00C40D6A">
        <w:rPr>
          <w:rFonts w:ascii="Times New Roman" w:hAnsi="Times New Roman" w:cs="Times New Roman"/>
          <w:sz w:val="24"/>
          <w:szCs w:val="24"/>
        </w:rPr>
        <w:t>.</w:t>
      </w:r>
      <w:r w:rsidR="00B411F5" w:rsidRPr="00C40D6A">
        <w:rPr>
          <w:rFonts w:ascii="Times New Roman" w:hAnsi="Times New Roman" w:cs="Times New Roman"/>
          <w:sz w:val="24"/>
          <w:szCs w:val="24"/>
        </w:rPr>
        <w:t xml:space="preserve"> It may be argued that </w:t>
      </w:r>
      <w:r w:rsidR="002E02B6" w:rsidRPr="00C40D6A">
        <w:rPr>
          <w:rFonts w:ascii="Times New Roman" w:hAnsi="Times New Roman" w:cs="Times New Roman"/>
          <w:sz w:val="24"/>
          <w:szCs w:val="24"/>
        </w:rPr>
        <w:t>CC reporting</w:t>
      </w:r>
      <w:r w:rsidR="00B411F5" w:rsidRPr="00C40D6A">
        <w:rPr>
          <w:rFonts w:ascii="Times New Roman" w:hAnsi="Times New Roman" w:cs="Times New Roman"/>
          <w:sz w:val="24"/>
          <w:szCs w:val="24"/>
        </w:rPr>
        <w:t xml:space="preserve"> in Tunisia, </w:t>
      </w:r>
      <w:r w:rsidR="00610A89" w:rsidRPr="00C40D6A">
        <w:rPr>
          <w:rFonts w:ascii="Times New Roman" w:hAnsi="Times New Roman" w:cs="Times New Roman"/>
          <w:sz w:val="24"/>
          <w:szCs w:val="24"/>
        </w:rPr>
        <w:t>competes</w:t>
      </w:r>
      <w:r w:rsidR="002E02B6" w:rsidRPr="00C40D6A">
        <w:rPr>
          <w:rFonts w:ascii="Times New Roman" w:hAnsi="Times New Roman" w:cs="Times New Roman"/>
          <w:sz w:val="24"/>
          <w:szCs w:val="24"/>
        </w:rPr>
        <w:t xml:space="preserve"> for limited space </w:t>
      </w:r>
      <w:r w:rsidR="00B411F5" w:rsidRPr="00C40D6A">
        <w:rPr>
          <w:rFonts w:ascii="Times New Roman" w:hAnsi="Times New Roman" w:cs="Times New Roman"/>
          <w:sz w:val="24"/>
          <w:szCs w:val="24"/>
        </w:rPr>
        <w:t>or</w:t>
      </w:r>
      <w:r w:rsidR="002E02B6" w:rsidRPr="00C40D6A">
        <w:rPr>
          <w:rFonts w:ascii="Times New Roman" w:hAnsi="Times New Roman" w:cs="Times New Roman"/>
          <w:sz w:val="24"/>
          <w:szCs w:val="24"/>
        </w:rPr>
        <w:t xml:space="preserve"> airtime with other</w:t>
      </w:r>
      <w:r w:rsidR="00B411F5" w:rsidRPr="00C40D6A">
        <w:rPr>
          <w:rFonts w:ascii="Times New Roman" w:hAnsi="Times New Roman" w:cs="Times New Roman"/>
          <w:sz w:val="24"/>
          <w:szCs w:val="24"/>
        </w:rPr>
        <w:t xml:space="preserve"> content like populist ideas and topics </w:t>
      </w:r>
      <w:r w:rsidR="002E02B6" w:rsidRPr="00C40D6A">
        <w:rPr>
          <w:rFonts w:ascii="Times New Roman" w:hAnsi="Times New Roman" w:cs="Times New Roman"/>
          <w:sz w:val="24"/>
          <w:szCs w:val="24"/>
        </w:rPr>
        <w:t xml:space="preserve">that are perceived as </w:t>
      </w:r>
      <w:r w:rsidR="00B411F5" w:rsidRPr="00C40D6A">
        <w:rPr>
          <w:rFonts w:ascii="Times New Roman" w:hAnsi="Times New Roman" w:cs="Times New Roman"/>
          <w:sz w:val="24"/>
          <w:szCs w:val="24"/>
        </w:rPr>
        <w:t>more attractive.</w:t>
      </w:r>
    </w:p>
    <w:p w14:paraId="4994C37E" w14:textId="28044864" w:rsidR="00B36E80" w:rsidRPr="00C40D6A" w:rsidRDefault="00393FF4" w:rsidP="006B6052">
      <w:pPr>
        <w:spacing w:after="0"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rPr>
        <w:t>The mediatic landscape in Tunisia is characterized by the emergence of n</w:t>
      </w:r>
      <w:r w:rsidR="00261B99" w:rsidRPr="00C40D6A">
        <w:rPr>
          <w:rFonts w:ascii="Times New Roman" w:hAnsi="Times New Roman" w:cs="Times New Roman"/>
          <w:color w:val="0D0D0D"/>
          <w:sz w:val="24"/>
          <w:szCs w:val="24"/>
          <w:shd w:val="clear" w:color="auto" w:fill="FFFFFF"/>
        </w:rPr>
        <w:t xml:space="preserve">ew “small-scale associative media organizations” </w:t>
      </w:r>
      <w:r w:rsidRPr="00C40D6A">
        <w:rPr>
          <w:rFonts w:ascii="Times New Roman" w:hAnsi="Times New Roman" w:cs="Times New Roman"/>
          <w:color w:val="0D0D0D"/>
          <w:sz w:val="24"/>
          <w:szCs w:val="24"/>
          <w:shd w:val="clear" w:color="auto" w:fill="FFFFFF"/>
        </w:rPr>
        <w:t xml:space="preserve">which </w:t>
      </w:r>
      <w:r w:rsidR="00261B99" w:rsidRPr="00C40D6A">
        <w:rPr>
          <w:rFonts w:ascii="Times New Roman" w:hAnsi="Times New Roman" w:cs="Times New Roman"/>
          <w:color w:val="0D0D0D"/>
          <w:sz w:val="24"/>
          <w:szCs w:val="24"/>
          <w:shd w:val="clear" w:color="auto" w:fill="FFFFFF"/>
        </w:rPr>
        <w:t xml:space="preserve">have allowed for new voices to emerge and </w:t>
      </w:r>
      <w:r w:rsidRPr="00C40D6A">
        <w:rPr>
          <w:rFonts w:ascii="Times New Roman" w:hAnsi="Times New Roman" w:cs="Times New Roman"/>
          <w:color w:val="0D0D0D"/>
          <w:sz w:val="24"/>
          <w:szCs w:val="24"/>
          <w:shd w:val="clear" w:color="auto" w:fill="FFFFFF"/>
        </w:rPr>
        <w:t>address</w:t>
      </w:r>
      <w:r w:rsidR="00261B99" w:rsidRPr="00C40D6A">
        <w:rPr>
          <w:rFonts w:ascii="Times New Roman" w:hAnsi="Times New Roman" w:cs="Times New Roman"/>
          <w:color w:val="0D0D0D"/>
          <w:sz w:val="24"/>
          <w:szCs w:val="24"/>
          <w:shd w:val="clear" w:color="auto" w:fill="FFFFFF"/>
        </w:rPr>
        <w:t xml:space="preserve"> local issues </w:t>
      </w:r>
      <w:r w:rsidR="00261B99" w:rsidRPr="00C40D6A">
        <w:rPr>
          <w:rFonts w:ascii="Times New Roman" w:hAnsi="Times New Roman" w:cs="Times New Roman"/>
          <w:color w:val="0D0D0D"/>
          <w:sz w:val="24"/>
          <w:szCs w:val="24"/>
          <w:shd w:val="clear" w:color="auto" w:fill="FFFFFF"/>
        </w:rPr>
        <w:fldChar w:fldCharType="begin" w:fldLock="1"/>
      </w:r>
      <w:r w:rsidR="00261B99" w:rsidRPr="00C40D6A">
        <w:rPr>
          <w:rFonts w:ascii="Times New Roman" w:hAnsi="Times New Roman" w:cs="Times New Roman"/>
          <w:color w:val="0D0D0D"/>
          <w:sz w:val="24"/>
          <w:szCs w:val="24"/>
          <w:shd w:val="clear" w:color="auto" w:fill="FFFFFF"/>
        </w:rPr>
        <w:instrText>ADDIN CSL_CITATION {"citationItems":[{"id":"ITEM-1","itemData":{"DOI":"10.1080/13629387.2021.1878888","ISSN":"1362-9387","author":[{"dropping-particle":"","family":"Badran","given":"Yazan","non-dropping-particle":"","parse-names":false,"suffix":""},{"dropping-particle":"","family":"Loisen","given":"Jan","non-dropping-particle":"","parse-names":false,"suffix":""},{"dropping-particle":"","family":"Smets","given":"Kevin","non-dropping-particle":"","parse-names":false,"suffix":""}],"container-title":"The Journal of North African Studies","id":"ITEM-1","issue":"5","issued":{"date-parts":[["2022","9","3"]]},"page":"928-952","title":"Local associative media in Tunisia and the value of voice","type":"article-journal","volume":"27"},"uris":["http://www.mendeley.com/documents/?uuid=82b7d3b1-b483-3655-afaf-ee1509744e73"]}],"mendeley":{"formattedCitation":"(Badran et al., 2022)","plainTextFormattedCitation":"(Badran et al., 2022)","previouslyFormattedCitation":"(Badran et al., 2022)"},"properties":{"noteIndex":0},"schema":"https://github.com/citation-style-language/schema/raw/master/csl-citation.json"}</w:instrText>
      </w:r>
      <w:r w:rsidR="00261B99" w:rsidRPr="00C40D6A">
        <w:rPr>
          <w:rFonts w:ascii="Times New Roman" w:hAnsi="Times New Roman" w:cs="Times New Roman"/>
          <w:color w:val="0D0D0D"/>
          <w:sz w:val="24"/>
          <w:szCs w:val="24"/>
          <w:shd w:val="clear" w:color="auto" w:fill="FFFFFF"/>
        </w:rPr>
        <w:fldChar w:fldCharType="separate"/>
      </w:r>
      <w:r w:rsidR="00261B99" w:rsidRPr="00C40D6A">
        <w:rPr>
          <w:rFonts w:ascii="Times New Roman" w:hAnsi="Times New Roman" w:cs="Times New Roman"/>
          <w:noProof/>
          <w:color w:val="0D0D0D"/>
          <w:sz w:val="24"/>
          <w:szCs w:val="24"/>
          <w:shd w:val="clear" w:color="auto" w:fill="FFFFFF"/>
        </w:rPr>
        <w:t>(Badran et al., 2022)</w:t>
      </w:r>
      <w:r w:rsidR="00261B99" w:rsidRPr="00C40D6A">
        <w:rPr>
          <w:rFonts w:ascii="Times New Roman" w:hAnsi="Times New Roman" w:cs="Times New Roman"/>
          <w:color w:val="0D0D0D"/>
          <w:sz w:val="24"/>
          <w:szCs w:val="24"/>
          <w:shd w:val="clear" w:color="auto" w:fill="FFFFFF"/>
        </w:rPr>
        <w:fldChar w:fldCharType="end"/>
      </w:r>
      <w:r w:rsidR="00261B99" w:rsidRPr="00C40D6A">
        <w:rPr>
          <w:rFonts w:ascii="Times New Roman" w:hAnsi="Times New Roman" w:cs="Times New Roman"/>
          <w:color w:val="0D0D0D"/>
          <w:sz w:val="24"/>
          <w:szCs w:val="24"/>
          <w:shd w:val="clear" w:color="auto" w:fill="FFFFFF"/>
        </w:rPr>
        <w:t xml:space="preserve">. </w:t>
      </w:r>
      <w:r w:rsidR="002954EF" w:rsidRPr="00C40D6A">
        <w:rPr>
          <w:rFonts w:ascii="Times New Roman" w:hAnsi="Times New Roman" w:cs="Times New Roman"/>
          <w:color w:val="0D0D0D"/>
          <w:sz w:val="24"/>
          <w:szCs w:val="24"/>
          <w:shd w:val="clear" w:color="auto" w:fill="FFFFFF"/>
        </w:rPr>
        <w:t xml:space="preserve">The evolving media </w:t>
      </w:r>
      <w:r w:rsidR="00CF1643" w:rsidRPr="00C40D6A">
        <w:rPr>
          <w:rFonts w:ascii="Times New Roman" w:hAnsi="Times New Roman" w:cs="Times New Roman"/>
          <w:sz w:val="24"/>
          <w:szCs w:val="24"/>
        </w:rPr>
        <w:t xml:space="preserve">landscape may </w:t>
      </w:r>
      <w:r w:rsidR="002954EF" w:rsidRPr="00C40D6A">
        <w:rPr>
          <w:rFonts w:ascii="Times New Roman" w:hAnsi="Times New Roman" w:cs="Times New Roman"/>
          <w:sz w:val="24"/>
          <w:szCs w:val="24"/>
        </w:rPr>
        <w:t>pave the way for new k</w:t>
      </w:r>
      <w:r w:rsidR="00217C83" w:rsidRPr="00C40D6A">
        <w:rPr>
          <w:rFonts w:ascii="Times New Roman" w:hAnsi="Times New Roman" w:cs="Times New Roman"/>
          <w:sz w:val="24"/>
          <w:szCs w:val="24"/>
        </w:rPr>
        <w:t xml:space="preserve">ind of CC reporting, amplifying the voices of climate action </w:t>
      </w:r>
      <w:r w:rsidR="00B36E80" w:rsidRPr="00C40D6A">
        <w:rPr>
          <w:rFonts w:ascii="Times New Roman" w:hAnsi="Times New Roman" w:cs="Times New Roman"/>
          <w:sz w:val="24"/>
          <w:szCs w:val="24"/>
        </w:rPr>
        <w:t>and individual experiences while diminishing the prominence of elite and go</w:t>
      </w:r>
      <w:r w:rsidR="00D844F0" w:rsidRPr="00C40D6A">
        <w:rPr>
          <w:rFonts w:ascii="Times New Roman" w:hAnsi="Times New Roman" w:cs="Times New Roman"/>
          <w:sz w:val="24"/>
          <w:szCs w:val="24"/>
        </w:rPr>
        <w:t xml:space="preserve">vernmental perspectives. </w:t>
      </w:r>
    </w:p>
    <w:p w14:paraId="1274E7BA" w14:textId="1E4AD14A" w:rsidR="006367C9" w:rsidRPr="00C40D6A" w:rsidRDefault="00CF1643" w:rsidP="006B6052">
      <w:pPr>
        <w:spacing w:after="0"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rPr>
        <w:lastRenderedPageBreak/>
        <w:t xml:space="preserve"> </w:t>
      </w:r>
      <w:r w:rsidR="00093F83" w:rsidRPr="00C40D6A">
        <w:rPr>
          <w:rFonts w:ascii="Times New Roman" w:hAnsi="Times New Roman" w:cs="Times New Roman"/>
          <w:sz w:val="24"/>
          <w:szCs w:val="24"/>
          <w:shd w:val="clear" w:color="auto" w:fill="FFFFFF"/>
        </w:rPr>
        <w:t>R</w:t>
      </w:r>
      <w:r w:rsidRPr="00C40D6A">
        <w:rPr>
          <w:rFonts w:ascii="Times New Roman" w:hAnsi="Times New Roman" w:cs="Times New Roman"/>
          <w:sz w:val="24"/>
          <w:szCs w:val="24"/>
          <w:shd w:val="clear" w:color="auto" w:fill="FFFFFF"/>
        </w:rPr>
        <w:t xml:space="preserve">esearch </w:t>
      </w:r>
      <w:r w:rsidR="00610A89" w:rsidRPr="00C40D6A">
        <w:rPr>
          <w:rFonts w:ascii="Times New Roman" w:hAnsi="Times New Roman" w:cs="Times New Roman"/>
          <w:sz w:val="24"/>
          <w:szCs w:val="24"/>
          <w:shd w:val="clear" w:color="auto" w:fill="FFFFFF"/>
        </w:rPr>
        <w:t>has</w:t>
      </w:r>
      <w:r w:rsidRPr="00C40D6A">
        <w:rPr>
          <w:rFonts w:ascii="Times New Roman" w:hAnsi="Times New Roman" w:cs="Times New Roman"/>
          <w:sz w:val="24"/>
          <w:szCs w:val="24"/>
          <w:shd w:val="clear" w:color="auto" w:fill="FFFFFF"/>
        </w:rPr>
        <w:t xml:space="preserve"> </w:t>
      </w:r>
      <w:r w:rsidR="00093F83" w:rsidRPr="00C40D6A">
        <w:rPr>
          <w:rFonts w:ascii="Times New Roman" w:hAnsi="Times New Roman" w:cs="Times New Roman"/>
          <w:sz w:val="24"/>
          <w:szCs w:val="24"/>
          <w:shd w:val="clear" w:color="auto" w:fill="FFFFFF"/>
        </w:rPr>
        <w:t xml:space="preserve">illustrated this shift </w:t>
      </w:r>
      <w:r w:rsidR="002E02B6" w:rsidRPr="00C40D6A">
        <w:rPr>
          <w:rFonts w:ascii="Times New Roman" w:hAnsi="Times New Roman" w:cs="Times New Roman"/>
          <w:sz w:val="24"/>
          <w:szCs w:val="24"/>
          <w:shd w:val="clear" w:color="auto" w:fill="FFFFFF"/>
        </w:rPr>
        <w:t>in regions where CC</w:t>
      </w:r>
      <w:r w:rsidRPr="00C40D6A">
        <w:rPr>
          <w:rFonts w:ascii="Times New Roman" w:hAnsi="Times New Roman" w:cs="Times New Roman"/>
          <w:sz w:val="24"/>
          <w:szCs w:val="24"/>
          <w:shd w:val="clear" w:color="auto" w:fill="FFFFFF"/>
        </w:rPr>
        <w:t xml:space="preserve"> vulnerabilities and impacts</w:t>
      </w:r>
      <w:r w:rsidR="002E02B6" w:rsidRPr="00C40D6A">
        <w:rPr>
          <w:rFonts w:ascii="Times New Roman" w:hAnsi="Times New Roman" w:cs="Times New Roman"/>
          <w:sz w:val="24"/>
          <w:szCs w:val="24"/>
          <w:shd w:val="clear" w:color="auto" w:fill="FFFFFF"/>
        </w:rPr>
        <w:t xml:space="preserve"> are</w:t>
      </w:r>
      <w:r w:rsidRPr="00C40D6A">
        <w:rPr>
          <w:rFonts w:ascii="Times New Roman" w:hAnsi="Times New Roman" w:cs="Times New Roman"/>
          <w:sz w:val="24"/>
          <w:szCs w:val="24"/>
          <w:shd w:val="clear" w:color="auto" w:fill="FFFFFF"/>
        </w:rPr>
        <w:t xml:space="preserve"> </w:t>
      </w:r>
      <w:r w:rsidR="002E02B6" w:rsidRPr="00C40D6A">
        <w:rPr>
          <w:rFonts w:ascii="Times New Roman" w:hAnsi="Times New Roman" w:cs="Times New Roman"/>
          <w:sz w:val="24"/>
          <w:szCs w:val="24"/>
          <w:shd w:val="clear" w:color="auto" w:fill="FFFFFF"/>
        </w:rPr>
        <w:t>evident,</w:t>
      </w:r>
      <w:r w:rsidRPr="00C40D6A">
        <w:rPr>
          <w:rFonts w:ascii="Times New Roman" w:hAnsi="Times New Roman" w:cs="Times New Roman"/>
          <w:sz w:val="24"/>
          <w:szCs w:val="24"/>
          <w:shd w:val="clear" w:color="auto" w:fill="FFFFFF"/>
        </w:rPr>
        <w:t xml:space="preserve"> notably in certain African </w:t>
      </w:r>
      <w:r w:rsidR="00A44F30" w:rsidRPr="00C40D6A">
        <w:rPr>
          <w:rFonts w:ascii="Times New Roman" w:hAnsi="Times New Roman" w:cs="Times New Roman"/>
          <w:sz w:val="24"/>
          <w:szCs w:val="24"/>
          <w:shd w:val="clear" w:color="auto" w:fill="FFFFFF"/>
        </w:rPr>
        <w:t>countries. M</w:t>
      </w:r>
      <w:r w:rsidRPr="00C40D6A">
        <w:rPr>
          <w:rFonts w:ascii="Times New Roman" w:hAnsi="Times New Roman" w:cs="Times New Roman"/>
          <w:sz w:val="24"/>
          <w:szCs w:val="24"/>
          <w:shd w:val="clear" w:color="auto" w:fill="FFFFFF"/>
        </w:rPr>
        <w:t xml:space="preserve">edia coverage </w:t>
      </w:r>
      <w:r w:rsidR="00BC6F21" w:rsidRPr="00C40D6A">
        <w:rPr>
          <w:rFonts w:ascii="Times New Roman" w:hAnsi="Times New Roman" w:cs="Times New Roman"/>
          <w:sz w:val="24"/>
          <w:szCs w:val="24"/>
          <w:shd w:val="clear" w:color="auto" w:fill="FFFFFF"/>
        </w:rPr>
        <w:t xml:space="preserve">is these areas </w:t>
      </w:r>
      <w:r w:rsidR="002E02B6" w:rsidRPr="00C40D6A">
        <w:rPr>
          <w:rFonts w:ascii="Times New Roman" w:hAnsi="Times New Roman" w:cs="Times New Roman"/>
          <w:sz w:val="24"/>
          <w:szCs w:val="24"/>
          <w:shd w:val="clear" w:color="auto" w:fill="FFFFFF"/>
        </w:rPr>
        <w:t xml:space="preserve">has </w:t>
      </w:r>
      <w:r w:rsidR="00BC6F21" w:rsidRPr="00C40D6A">
        <w:rPr>
          <w:rFonts w:ascii="Times New Roman" w:hAnsi="Times New Roman" w:cs="Times New Roman"/>
          <w:sz w:val="24"/>
          <w:szCs w:val="24"/>
          <w:shd w:val="clear" w:color="auto" w:fill="FFFFFF"/>
        </w:rPr>
        <w:t xml:space="preserve">transitioned </w:t>
      </w:r>
      <w:r w:rsidR="002E02B6" w:rsidRPr="00C40D6A">
        <w:rPr>
          <w:rFonts w:ascii="Times New Roman" w:hAnsi="Times New Roman" w:cs="Times New Roman"/>
          <w:sz w:val="24"/>
          <w:szCs w:val="24"/>
          <w:shd w:val="clear" w:color="auto" w:fill="FFFFFF"/>
        </w:rPr>
        <w:t xml:space="preserve">from </w:t>
      </w:r>
      <w:r w:rsidR="00E97566" w:rsidRPr="00C40D6A">
        <w:rPr>
          <w:rFonts w:ascii="Times New Roman" w:hAnsi="Times New Roman" w:cs="Times New Roman"/>
          <w:sz w:val="24"/>
          <w:szCs w:val="24"/>
          <w:shd w:val="clear" w:color="auto" w:fill="FFFFFF"/>
        </w:rPr>
        <w:t xml:space="preserve">the causes of CC to </w:t>
      </w:r>
      <w:r w:rsidR="00800E01" w:rsidRPr="00C40D6A">
        <w:rPr>
          <w:rFonts w:ascii="Times New Roman" w:hAnsi="Times New Roman" w:cs="Times New Roman"/>
          <w:sz w:val="24"/>
          <w:szCs w:val="24"/>
          <w:shd w:val="clear" w:color="auto" w:fill="FFFFFF"/>
        </w:rPr>
        <w:t xml:space="preserve">focusing on </w:t>
      </w:r>
      <w:r w:rsidR="002E02B6" w:rsidRPr="00C40D6A">
        <w:rPr>
          <w:rFonts w:ascii="Times New Roman" w:hAnsi="Times New Roman" w:cs="Times New Roman"/>
          <w:sz w:val="24"/>
          <w:szCs w:val="24"/>
          <w:shd w:val="clear" w:color="auto" w:fill="FFFFFF"/>
        </w:rPr>
        <w:t xml:space="preserve">mitigation </w:t>
      </w:r>
      <w:r w:rsidR="00800E01" w:rsidRPr="00C40D6A">
        <w:rPr>
          <w:rFonts w:ascii="Times New Roman" w:hAnsi="Times New Roman" w:cs="Times New Roman"/>
          <w:sz w:val="24"/>
          <w:szCs w:val="24"/>
          <w:shd w:val="clear" w:color="auto" w:fill="FFFFFF"/>
        </w:rPr>
        <w:t xml:space="preserve">efforts </w:t>
      </w:r>
      <w:r w:rsidR="002E02B6" w:rsidRPr="00C40D6A">
        <w:rPr>
          <w:rFonts w:ascii="Times New Roman" w:hAnsi="Times New Roman" w:cs="Times New Roman"/>
          <w:sz w:val="24"/>
          <w:szCs w:val="24"/>
          <w:shd w:val="clear" w:color="auto" w:fill="FFFFFF"/>
        </w:rPr>
        <w:t>and survival strategies</w:t>
      </w:r>
      <w:r w:rsidR="005B47FC" w:rsidRPr="00C40D6A">
        <w:rPr>
          <w:rFonts w:ascii="Times New Roman" w:hAnsi="Times New Roman" w:cs="Times New Roman"/>
          <w:sz w:val="24"/>
          <w:szCs w:val="24"/>
          <w:shd w:val="clear" w:color="auto" w:fill="FFFFFF"/>
        </w:rPr>
        <w:t xml:space="preserve"> </w:t>
      </w:r>
      <w:r w:rsidR="002E02B6" w:rsidRPr="00C40D6A">
        <w:rPr>
          <w:rFonts w:ascii="Times New Roman" w:hAnsi="Times New Roman" w:cs="Times New Roman"/>
          <w:sz w:val="24"/>
          <w:szCs w:val="24"/>
          <w:shd w:val="clear" w:color="auto" w:fill="FFFFFF"/>
        </w:rPr>
        <w:fldChar w:fldCharType="begin" w:fldLock="1"/>
      </w:r>
      <w:r w:rsidR="002E02B6" w:rsidRPr="00C40D6A">
        <w:rPr>
          <w:rFonts w:ascii="Times New Roman" w:hAnsi="Times New Roman" w:cs="Times New Roman"/>
          <w:sz w:val="24"/>
          <w:szCs w:val="24"/>
          <w:shd w:val="clear" w:color="auto" w:fill="FFFFFF"/>
        </w:rPr>
        <w:instrText>ADDIN CSL_CITATION {"citationItems":[{"id":"ITEM-1","itemData":{"author":[{"dropping-particle":"","family":"Cass","given":"P","non-dropping-particle":"","parse-names":false,"suffix":""}],"container-title":"Pacific Journalism Review","id":"ITEM-1","issue":"1","issued":{"date-parts":[["2020"]]},"page":"148-163","title":"Some aspects of climate change communication and effectiveness in PNG","type":"article-journal","volume":"26"},"uris":["http://www.mendeley.com/documents/?uuid=c5f377be-4e81-4522-ba7f-83bd1ba2a98e"]}],"mendeley":{"formattedCitation":"(Cass, 2020)","plainTextFormattedCitation":"(Cass, 2020)","previouslyFormattedCitation":"(Cass, 2020)"},"properties":{"noteIndex":0},"schema":"https://github.com/citation-style-language/schema/raw/master/csl-citation.json"}</w:instrText>
      </w:r>
      <w:r w:rsidR="002E02B6" w:rsidRPr="00C40D6A">
        <w:rPr>
          <w:rFonts w:ascii="Times New Roman" w:hAnsi="Times New Roman" w:cs="Times New Roman"/>
          <w:sz w:val="24"/>
          <w:szCs w:val="24"/>
          <w:shd w:val="clear" w:color="auto" w:fill="FFFFFF"/>
        </w:rPr>
        <w:fldChar w:fldCharType="separate"/>
      </w:r>
      <w:r w:rsidR="002E02B6" w:rsidRPr="00C40D6A">
        <w:rPr>
          <w:rFonts w:ascii="Times New Roman" w:hAnsi="Times New Roman" w:cs="Times New Roman"/>
          <w:noProof/>
          <w:sz w:val="24"/>
          <w:szCs w:val="24"/>
          <w:shd w:val="clear" w:color="auto" w:fill="FFFFFF"/>
        </w:rPr>
        <w:t>(Cass, 2020)</w:t>
      </w:r>
      <w:r w:rsidR="002E02B6" w:rsidRPr="00C40D6A">
        <w:rPr>
          <w:rFonts w:ascii="Times New Roman" w:hAnsi="Times New Roman" w:cs="Times New Roman"/>
          <w:sz w:val="24"/>
          <w:szCs w:val="24"/>
          <w:shd w:val="clear" w:color="auto" w:fill="FFFFFF"/>
        </w:rPr>
        <w:fldChar w:fldCharType="end"/>
      </w:r>
      <w:r w:rsidR="002E02B6" w:rsidRPr="00C40D6A">
        <w:rPr>
          <w:rFonts w:ascii="Times New Roman" w:hAnsi="Times New Roman" w:cs="Times New Roman"/>
          <w:sz w:val="24"/>
          <w:szCs w:val="24"/>
          <w:shd w:val="clear" w:color="auto" w:fill="FFFFFF"/>
        </w:rPr>
        <w:t xml:space="preserve">. In Tunisia, </w:t>
      </w:r>
      <w:r w:rsidR="00610A89" w:rsidRPr="00C40D6A">
        <w:rPr>
          <w:rFonts w:ascii="Times New Roman" w:hAnsi="Times New Roman" w:cs="Times New Roman"/>
          <w:sz w:val="24"/>
          <w:szCs w:val="24"/>
          <w:shd w:val="clear" w:color="auto" w:fill="FFFFFF"/>
        </w:rPr>
        <w:t>local concerns are</w:t>
      </w:r>
      <w:r w:rsidR="002E02B6" w:rsidRPr="00C40D6A">
        <w:rPr>
          <w:rFonts w:ascii="Times New Roman" w:hAnsi="Times New Roman" w:cs="Times New Roman"/>
          <w:sz w:val="24"/>
          <w:szCs w:val="24"/>
          <w:shd w:val="clear" w:color="auto" w:fill="FFFFFF"/>
        </w:rPr>
        <w:t xml:space="preserve"> </w:t>
      </w:r>
      <w:r w:rsidR="00610A89" w:rsidRPr="00C40D6A">
        <w:rPr>
          <w:rFonts w:ascii="Times New Roman" w:hAnsi="Times New Roman" w:cs="Times New Roman"/>
          <w:sz w:val="24"/>
          <w:szCs w:val="24"/>
          <w:shd w:val="clear" w:color="auto" w:fill="FFFFFF"/>
        </w:rPr>
        <w:t>related to</w:t>
      </w:r>
      <w:r w:rsidR="002E02B6" w:rsidRPr="00C40D6A">
        <w:rPr>
          <w:rFonts w:ascii="Times New Roman" w:hAnsi="Times New Roman" w:cs="Times New Roman"/>
          <w:sz w:val="24"/>
          <w:szCs w:val="24"/>
          <w:shd w:val="clear" w:color="auto" w:fill="FFFFFF"/>
        </w:rPr>
        <w:t xml:space="preserve"> food security </w:t>
      </w:r>
      <w:r w:rsidR="002E02B6" w:rsidRPr="00C40D6A">
        <w:rPr>
          <w:rFonts w:ascii="Times New Roman" w:hAnsi="Times New Roman" w:cs="Times New Roman"/>
          <w:sz w:val="24"/>
          <w:szCs w:val="24"/>
          <w:shd w:val="clear" w:color="auto" w:fill="FFFFFF"/>
        </w:rPr>
        <w:fldChar w:fldCharType="begin" w:fldLock="1"/>
      </w:r>
      <w:r w:rsidR="002E02B6" w:rsidRPr="00C40D6A">
        <w:rPr>
          <w:rFonts w:ascii="Times New Roman" w:hAnsi="Times New Roman" w:cs="Times New Roman"/>
          <w:sz w:val="24"/>
          <w:szCs w:val="24"/>
          <w:shd w:val="clear" w:color="auto" w:fill="FFFFFF"/>
        </w:rPr>
        <w:instrText>ADDIN CSL_CITATION {"citationItems":[{"id":"ITEM-1","itemData":{"author":[{"dropping-particle":"","family":"Estève, A., &amp; Personat","given":"C","non-dropping-particle":"","parse-names":false,"suffix":""}],"container-title":"Climate Security in the Anthropocene: Exploring the Approaches of United Nations Security Council Member-States","editor":[{"dropping-particle":"","family":"Hardt","given":"J. N","non-dropping-particle":"","parse-names":false,"suffix":""},{"dropping-particle":"","family":"Harrington","given":"C","non-dropping-particle":"","parse-names":false,"suffix":""},{"dropping-particle":"","family":"Lucke","given":"F","non-dropping-particle":"von","parse-names":false,"suffix":""},{"dropping-particle":"","family":"Estève","given":"A","non-dropping-particle":"","parse-names":false,"suffix":""},{"dropping-particle":"","family":"Simpson","given":"N. P","non-dropping-particle":"","parse-names":false,"suffix":""}],"id":"ITEM-1","issued":{"date-parts":[["2023"]]},"page":"283-295","publisher":"Cham: Springer","title":"Climate security perceptions in Tunisia: Food security as a dominant paradigm","type":"chapter"},"uris":["http://www.mendeley.com/documents/?uuid=566385cc-c21b-4159-852c-f0c9e4444753"]}],"mendeley":{"formattedCitation":"(Estève, A., &amp; Personat, 2023)","plainTextFormattedCitation":"(Estève, A., &amp; Personat, 2023)","previouslyFormattedCitation":"(Estève, A., &amp; Personat, 2023)"},"properties":{"noteIndex":0},"schema":"https://github.com/citation-style-language/schema/raw/master/csl-citation.json"}</w:instrText>
      </w:r>
      <w:r w:rsidR="002E02B6" w:rsidRPr="00C40D6A">
        <w:rPr>
          <w:rFonts w:ascii="Times New Roman" w:hAnsi="Times New Roman" w:cs="Times New Roman"/>
          <w:sz w:val="24"/>
          <w:szCs w:val="24"/>
          <w:shd w:val="clear" w:color="auto" w:fill="FFFFFF"/>
        </w:rPr>
        <w:fldChar w:fldCharType="separate"/>
      </w:r>
      <w:r w:rsidR="002E02B6" w:rsidRPr="00C40D6A">
        <w:rPr>
          <w:rFonts w:ascii="Times New Roman" w:hAnsi="Times New Roman" w:cs="Times New Roman"/>
          <w:noProof/>
          <w:sz w:val="24"/>
          <w:szCs w:val="24"/>
          <w:shd w:val="clear" w:color="auto" w:fill="FFFFFF"/>
        </w:rPr>
        <w:t>(Estève</w:t>
      </w:r>
      <w:r w:rsidR="005B47FC" w:rsidRPr="00C40D6A">
        <w:rPr>
          <w:rFonts w:ascii="Times New Roman" w:hAnsi="Times New Roman" w:cs="Times New Roman"/>
          <w:noProof/>
          <w:sz w:val="24"/>
          <w:szCs w:val="24"/>
          <w:shd w:val="clear" w:color="auto" w:fill="FFFFFF"/>
        </w:rPr>
        <w:t xml:space="preserve"> </w:t>
      </w:r>
      <w:r w:rsidR="002E02B6" w:rsidRPr="00C40D6A">
        <w:rPr>
          <w:rFonts w:ascii="Times New Roman" w:hAnsi="Times New Roman" w:cs="Times New Roman"/>
          <w:noProof/>
          <w:sz w:val="24"/>
          <w:szCs w:val="24"/>
          <w:shd w:val="clear" w:color="auto" w:fill="FFFFFF"/>
        </w:rPr>
        <w:t>&amp; Personat, 2023)</w:t>
      </w:r>
      <w:r w:rsidR="002E02B6" w:rsidRPr="00C40D6A">
        <w:rPr>
          <w:rFonts w:ascii="Times New Roman" w:hAnsi="Times New Roman" w:cs="Times New Roman"/>
          <w:sz w:val="24"/>
          <w:szCs w:val="24"/>
          <w:shd w:val="clear" w:color="auto" w:fill="FFFFFF"/>
        </w:rPr>
        <w:fldChar w:fldCharType="end"/>
      </w:r>
      <w:r w:rsidR="002E02B6" w:rsidRPr="00C40D6A">
        <w:rPr>
          <w:rFonts w:ascii="Times New Roman" w:hAnsi="Times New Roman" w:cs="Times New Roman"/>
          <w:sz w:val="24"/>
          <w:szCs w:val="24"/>
          <w:shd w:val="clear" w:color="auto" w:fill="FFFFFF"/>
        </w:rPr>
        <w:t xml:space="preserve">, waste management </w:t>
      </w:r>
      <w:r w:rsidR="002E02B6" w:rsidRPr="00C40D6A">
        <w:rPr>
          <w:rFonts w:ascii="Times New Roman" w:hAnsi="Times New Roman" w:cs="Times New Roman"/>
          <w:sz w:val="24"/>
          <w:szCs w:val="24"/>
          <w:shd w:val="clear" w:color="auto" w:fill="FFFFFF"/>
        </w:rPr>
        <w:fldChar w:fldCharType="begin" w:fldLock="1"/>
      </w:r>
      <w:r w:rsidR="002E02B6" w:rsidRPr="00C40D6A">
        <w:rPr>
          <w:rFonts w:ascii="Times New Roman" w:hAnsi="Times New Roman" w:cs="Times New Roman"/>
          <w:sz w:val="24"/>
          <w:szCs w:val="24"/>
          <w:shd w:val="clear" w:color="auto" w:fill="FFFFFF"/>
        </w:rPr>
        <w:instrText>ADDIN CSL_CITATION {"citationItems":[{"id":"ITEM-1","itemData":{"author":[{"dropping-particle":"","family":"Chaouali","given":"S","non-dropping-particle":"","parse-names":false,"suffix":""},{"dropping-particle":"","family":"Muchangos","given":"L. S","non-dropping-particle":"dos","parse-names":false,"suffix":""},{"dropping-particle":"","family":"Ito","given":"L","non-dropping-particle":"","parse-names":false,"suffix":""},{"dropping-particle":"","family":"Tokai","given":"A","non-dropping-particle":"","parse-names":false,"suffix":""}],"container-title":"Journal of Sustainable Development","id":"ITEM-1","issue":"4","issued":{"date-parts":[["2022"]]},"page":"49-62","title":"Prediction of greenhouse gas emissions from wastewater treatment and biogas production in Tunisia","type":"article-journal","volume":"15"},"uris":["http://www.mendeley.com/documents/?uuid=f4600e6d-2a71-44e0-8c75-6653fa97d23d"]}],"mendeley":{"formattedCitation":"(Chaouali et al., 2022)","plainTextFormattedCitation":"(Chaouali et al., 2022)","previouslyFormattedCitation":"(Chaouali et al., 2022)"},"properties":{"noteIndex":0},"schema":"https://github.com/citation-style-language/schema/raw/master/csl-citation.json"}</w:instrText>
      </w:r>
      <w:r w:rsidR="002E02B6" w:rsidRPr="00C40D6A">
        <w:rPr>
          <w:rFonts w:ascii="Times New Roman" w:hAnsi="Times New Roman" w:cs="Times New Roman"/>
          <w:sz w:val="24"/>
          <w:szCs w:val="24"/>
          <w:shd w:val="clear" w:color="auto" w:fill="FFFFFF"/>
        </w:rPr>
        <w:fldChar w:fldCharType="separate"/>
      </w:r>
      <w:r w:rsidR="002E02B6" w:rsidRPr="00C40D6A">
        <w:rPr>
          <w:rFonts w:ascii="Times New Roman" w:hAnsi="Times New Roman" w:cs="Times New Roman"/>
          <w:noProof/>
          <w:sz w:val="24"/>
          <w:szCs w:val="24"/>
          <w:shd w:val="clear" w:color="auto" w:fill="FFFFFF"/>
        </w:rPr>
        <w:t>(Chaouali et al., 2022)</w:t>
      </w:r>
      <w:r w:rsidR="002E02B6" w:rsidRPr="00C40D6A">
        <w:rPr>
          <w:rFonts w:ascii="Times New Roman" w:hAnsi="Times New Roman" w:cs="Times New Roman"/>
          <w:sz w:val="24"/>
          <w:szCs w:val="24"/>
          <w:shd w:val="clear" w:color="auto" w:fill="FFFFFF"/>
        </w:rPr>
        <w:fldChar w:fldCharType="end"/>
      </w:r>
      <w:r w:rsidR="002E02B6" w:rsidRPr="00C40D6A">
        <w:rPr>
          <w:rFonts w:ascii="Times New Roman" w:hAnsi="Times New Roman" w:cs="Times New Roman"/>
          <w:sz w:val="24"/>
          <w:szCs w:val="24"/>
          <w:shd w:val="clear" w:color="auto" w:fill="FFFFFF"/>
        </w:rPr>
        <w:t xml:space="preserve">, water scarcity </w:t>
      </w:r>
      <w:r w:rsidR="002E02B6" w:rsidRPr="00C40D6A">
        <w:rPr>
          <w:rFonts w:ascii="Times New Roman" w:hAnsi="Times New Roman" w:cs="Times New Roman"/>
          <w:sz w:val="24"/>
          <w:szCs w:val="24"/>
          <w:shd w:val="clear" w:color="auto" w:fill="FFFFFF"/>
        </w:rPr>
        <w:fldChar w:fldCharType="begin" w:fldLock="1"/>
      </w:r>
      <w:r w:rsidR="002E02B6" w:rsidRPr="00C40D6A">
        <w:rPr>
          <w:rFonts w:ascii="Times New Roman" w:hAnsi="Times New Roman" w:cs="Times New Roman"/>
          <w:sz w:val="24"/>
          <w:szCs w:val="24"/>
          <w:shd w:val="clear" w:color="auto" w:fill="FFFFFF"/>
        </w:rPr>
        <w:instrText>ADDIN CSL_CITATION {"citationItems":[{"id":"ITEM-1","itemData":{"DOI":"10.1016/j.gsd.2020.100510","ISSN":"2352801X","author":[{"dropping-particle":"","family":"Soula","given":"Rania","non-dropping-particle":"","parse-names":false,"suffix":""},{"dropping-particle":"","family":"Chebil","given":"Ali","non-dropping-particle":"","parse-names":false,"suffix":""},{"dropping-particle":"","family":"McCann","given":"Laura","non-dropping-particle":"","parse-names":false,"suffix":""},{"dropping-particle":"","family":"Majdoub","given":"Rajouene","non-dropping-particle":"","parse-names":false,"suffix":""}],"container-title":"Groundwater for Sustainable Development","id":"ITEM-1","issued":{"date-parts":[["2021","2"]]},"page":"100510","title":"Water scarcity in the Mahdia region of Tunisia: Are improved water policies needed?","type":"article-journal","volume":"12"},"uris":["http://www.mendeley.com/documents/?uuid=9c5f19bf-e4f7-3664-b3d4-5aab4d3f29cc"]}],"mendeley":{"formattedCitation":"(Soula et al., 2021)","plainTextFormattedCitation":"(Soula et al., 2021)","previouslyFormattedCitation":"(Soula et al., 2021)"},"properties":{"noteIndex":0},"schema":"https://github.com/citation-style-language/schema/raw/master/csl-citation.json"}</w:instrText>
      </w:r>
      <w:r w:rsidR="002E02B6" w:rsidRPr="00C40D6A">
        <w:rPr>
          <w:rFonts w:ascii="Times New Roman" w:hAnsi="Times New Roman" w:cs="Times New Roman"/>
          <w:sz w:val="24"/>
          <w:szCs w:val="24"/>
          <w:shd w:val="clear" w:color="auto" w:fill="FFFFFF"/>
        </w:rPr>
        <w:fldChar w:fldCharType="separate"/>
      </w:r>
      <w:r w:rsidR="002E02B6" w:rsidRPr="00C40D6A">
        <w:rPr>
          <w:rFonts w:ascii="Times New Roman" w:hAnsi="Times New Roman" w:cs="Times New Roman"/>
          <w:noProof/>
          <w:sz w:val="24"/>
          <w:szCs w:val="24"/>
          <w:shd w:val="clear" w:color="auto" w:fill="FFFFFF"/>
        </w:rPr>
        <w:t>(Soula et al., 2021)</w:t>
      </w:r>
      <w:r w:rsidR="002E02B6" w:rsidRPr="00C40D6A">
        <w:rPr>
          <w:rFonts w:ascii="Times New Roman" w:hAnsi="Times New Roman" w:cs="Times New Roman"/>
          <w:sz w:val="24"/>
          <w:szCs w:val="24"/>
          <w:shd w:val="clear" w:color="auto" w:fill="FFFFFF"/>
        </w:rPr>
        <w:fldChar w:fldCharType="end"/>
      </w:r>
      <w:r w:rsidR="002E02B6" w:rsidRPr="00C40D6A">
        <w:rPr>
          <w:rFonts w:ascii="Times New Roman" w:hAnsi="Times New Roman" w:cs="Times New Roman"/>
          <w:sz w:val="24"/>
          <w:szCs w:val="24"/>
          <w:shd w:val="clear" w:color="auto" w:fill="FFFFFF"/>
        </w:rPr>
        <w:t>, pollution</w:t>
      </w:r>
      <w:r w:rsidR="00610A89" w:rsidRPr="00C40D6A">
        <w:rPr>
          <w:rFonts w:ascii="Times New Roman" w:hAnsi="Times New Roman" w:cs="Times New Roman"/>
          <w:sz w:val="24"/>
          <w:szCs w:val="24"/>
          <w:shd w:val="clear" w:color="auto" w:fill="FFFFFF"/>
        </w:rPr>
        <w:t>,</w:t>
      </w:r>
      <w:r w:rsidR="002E02B6" w:rsidRPr="00C40D6A">
        <w:rPr>
          <w:rFonts w:ascii="Times New Roman" w:hAnsi="Times New Roman" w:cs="Times New Roman"/>
          <w:sz w:val="24"/>
          <w:szCs w:val="24"/>
          <w:shd w:val="clear" w:color="auto" w:fill="FFFFFF"/>
        </w:rPr>
        <w:t xml:space="preserve"> and the abundance of plastic </w:t>
      </w:r>
      <w:r w:rsidR="002E02B6" w:rsidRPr="00C40D6A">
        <w:rPr>
          <w:rFonts w:ascii="Times New Roman" w:hAnsi="Times New Roman" w:cs="Times New Roman"/>
          <w:sz w:val="24"/>
          <w:szCs w:val="24"/>
          <w:shd w:val="clear" w:color="auto" w:fill="FFFFFF"/>
        </w:rPr>
        <w:fldChar w:fldCharType="begin" w:fldLock="1"/>
      </w:r>
      <w:r w:rsidR="002E02B6" w:rsidRPr="00C40D6A">
        <w:rPr>
          <w:rFonts w:ascii="Times New Roman" w:hAnsi="Times New Roman" w:cs="Times New Roman"/>
          <w:sz w:val="24"/>
          <w:szCs w:val="24"/>
          <w:shd w:val="clear" w:color="auto" w:fill="FFFFFF"/>
        </w:rPr>
        <w:instrText>ADDIN CSL_CITATION {"citationItems":[{"id":"ITEM-1","itemData":{"DOI":"10.4314/as.v20i4.2","ISSN":"1119-7455","abstract":"Poor access and use of accurate, timely and appropriate climate information consistently to inform decision making in African countries pose a huge dilemma for sustainable development. The existing climate data observations networks coverage are sparsely distributed. Development strategies and plans are not adequately informed by climate science due to the limited reliable and useable climate data and information produced by National Meteorological and Hydrological Services and other relevant institutions. This paper describes the climate information needs of Cameroon, Kenya, Malawi, Nigeria and Tunisia, the status of the climate information systems (CISs), gaps and recommends improvement in the generation, processing and use of climate information. A study involving in-depth desk studies, key informant interviews, focus group discussions and policy dialogue was conducted. Results revealed that the CISs in the target countries have weak forecasting and alert systems for weather events and low capacities of stakeholders in climate prediction, development of climate products and information to support long-term planning, climate adaptation and resilience. The quality and appropriateness of data collected needs to be improved through networking, development and use of innovative technologies and capacity building. Institutionalizing climate data management training within climate data collection stations, creating modern real-time CISs by strengthening the capacities of national and regional institutions to use and disseminate climate information, is paramount. The capacity of the ministries involved in climate data management to deploy appropriate climate information and best practices to effectively implement climate-proof policies and practices should be enhanced to increase climate resilience and productivity. Key words: climate information needs, climate service, adaptation, mitigation, capacity","author":[{"dropping-particle":"","family":"Ozor","given":"N.","non-dropping-particle":"","parse-names":false,"suffix":""},{"dropping-particle":"","family":"Acheampong","given":"E.","non-dropping-particle":"","parse-names":false,"suffix":""},{"dropping-particle":"","family":"Nyambane","given":"A.","non-dropping-particle":"","parse-names":false,"suffix":""}],"container-title":"Agro-Science","id":"ITEM-1","issue":"4","issued":{"date-parts":[["2021","10","27"]]},"page":"8-21","title":"Climate information needs and services for climate change mitigation and adaptation in Cameroon, Kenya, Malawi, Nigeria and Tunisia","type":"article-journal","volume":"20"},"uris":["http://www.mendeley.com/documents/?uuid=6d76c5df-4e77-34ce-92df-de52b949ce6f"]}],"mendeley":{"formattedCitation":"(Ozor et al., 2021)","plainTextFormattedCitation":"(Ozor et al., 2021)","previouslyFormattedCitation":"(Ozor et al., 2021)"},"properties":{"noteIndex":0},"schema":"https://github.com/citation-style-language/schema/raw/master/csl-citation.json"}</w:instrText>
      </w:r>
      <w:r w:rsidR="002E02B6" w:rsidRPr="00C40D6A">
        <w:rPr>
          <w:rFonts w:ascii="Times New Roman" w:hAnsi="Times New Roman" w:cs="Times New Roman"/>
          <w:sz w:val="24"/>
          <w:szCs w:val="24"/>
          <w:shd w:val="clear" w:color="auto" w:fill="FFFFFF"/>
        </w:rPr>
        <w:fldChar w:fldCharType="separate"/>
      </w:r>
      <w:r w:rsidR="002E02B6" w:rsidRPr="00C40D6A">
        <w:rPr>
          <w:rFonts w:ascii="Times New Roman" w:hAnsi="Times New Roman" w:cs="Times New Roman"/>
          <w:noProof/>
          <w:sz w:val="24"/>
          <w:szCs w:val="24"/>
          <w:shd w:val="clear" w:color="auto" w:fill="FFFFFF"/>
        </w:rPr>
        <w:t>(Ozor et al., 2021)</w:t>
      </w:r>
      <w:r w:rsidR="002E02B6" w:rsidRPr="00C40D6A">
        <w:rPr>
          <w:rFonts w:ascii="Times New Roman" w:hAnsi="Times New Roman" w:cs="Times New Roman"/>
          <w:sz w:val="24"/>
          <w:szCs w:val="24"/>
          <w:shd w:val="clear" w:color="auto" w:fill="FFFFFF"/>
        </w:rPr>
        <w:fldChar w:fldCharType="end"/>
      </w:r>
      <w:r w:rsidR="002E02B6" w:rsidRPr="00C40D6A">
        <w:rPr>
          <w:rFonts w:ascii="Times New Roman" w:hAnsi="Times New Roman" w:cs="Times New Roman"/>
          <w:sz w:val="24"/>
          <w:szCs w:val="24"/>
          <w:shd w:val="clear" w:color="auto" w:fill="FFFFFF"/>
        </w:rPr>
        <w:t xml:space="preserve">. </w:t>
      </w:r>
      <w:r w:rsidR="006367C9" w:rsidRPr="00C40D6A">
        <w:rPr>
          <w:rFonts w:ascii="Times New Roman" w:hAnsi="Times New Roman" w:cs="Times New Roman"/>
          <w:sz w:val="24"/>
          <w:szCs w:val="24"/>
          <w:shd w:val="clear" w:color="auto" w:fill="FFFFFF"/>
        </w:rPr>
        <w:t xml:space="preserve">Addressing these local issues calls for </w:t>
      </w:r>
      <w:r w:rsidR="006367C9" w:rsidRPr="00C40D6A">
        <w:rPr>
          <w:rFonts w:ascii="Times New Roman" w:hAnsi="Times New Roman" w:cs="Times New Roman"/>
          <w:sz w:val="24"/>
          <w:szCs w:val="24"/>
        </w:rPr>
        <w:t xml:space="preserve">deliberate examination that allows journalists to critique power relations </w:t>
      </w:r>
      <w:r w:rsidR="006367C9" w:rsidRPr="00C40D6A">
        <w:rPr>
          <w:rFonts w:ascii="Times New Roman" w:hAnsi="Times New Roman" w:cs="Times New Roman"/>
          <w:sz w:val="24"/>
          <w:szCs w:val="24"/>
        </w:rPr>
        <w:fldChar w:fldCharType="begin" w:fldLock="1"/>
      </w:r>
      <w:r w:rsidR="006367C9" w:rsidRPr="00C40D6A">
        <w:rPr>
          <w:rFonts w:ascii="Times New Roman" w:hAnsi="Times New Roman" w:cs="Times New Roman"/>
          <w:sz w:val="24"/>
          <w:szCs w:val="24"/>
        </w:rPr>
        <w:instrText>ADDIN CSL_CITATION {"citationItems":[{"id":"ITEM-1","itemData":{"author":[{"dropping-particle":"","family":"Craig","given":"Geoffrey","non-dropping-particle":"","parse-names":false,"suffix":""}],"container-title":"Slow journalism","editor":[{"dropping-particle":"","family":"Masurier","given":"M","non-dropping-particle":"Le","parse-names":false,"suffix":""}],"id":"ITEM-1","issued":{"date-parts":[["2020"]]},"page":"23-37","publisher":"Routledge","title":"Reclaiming slowness in journalism: Critique, complexity and difference","type":"chapter"},"uris":["http://www.mendeley.com/documents/?uuid=78bb6df9-3327-4fbf-b0f9-ecc554a7aa2c"]}],"mendeley":{"formattedCitation":"(Craig, 2020)","plainTextFormattedCitation":"(Craig, 2020)","previouslyFormattedCitation":"(Craig, 2020)"},"properties":{"noteIndex":0},"schema":"https://github.com/citation-style-language/schema/raw/master/csl-citation.json"}</w:instrText>
      </w:r>
      <w:r w:rsidR="006367C9" w:rsidRPr="00C40D6A">
        <w:rPr>
          <w:rFonts w:ascii="Times New Roman" w:hAnsi="Times New Roman" w:cs="Times New Roman"/>
          <w:sz w:val="24"/>
          <w:szCs w:val="24"/>
        </w:rPr>
        <w:fldChar w:fldCharType="separate"/>
      </w:r>
      <w:r w:rsidR="006367C9" w:rsidRPr="00C40D6A">
        <w:rPr>
          <w:rFonts w:ascii="Times New Roman" w:hAnsi="Times New Roman" w:cs="Times New Roman"/>
          <w:noProof/>
          <w:sz w:val="24"/>
          <w:szCs w:val="24"/>
        </w:rPr>
        <w:t>(Craig, 2020)</w:t>
      </w:r>
      <w:r w:rsidR="006367C9" w:rsidRPr="00C40D6A">
        <w:rPr>
          <w:rFonts w:ascii="Times New Roman" w:hAnsi="Times New Roman" w:cs="Times New Roman"/>
          <w:sz w:val="24"/>
          <w:szCs w:val="24"/>
        </w:rPr>
        <w:fldChar w:fldCharType="end"/>
      </w:r>
      <w:r w:rsidR="006367C9" w:rsidRPr="00C40D6A">
        <w:rPr>
          <w:rFonts w:ascii="Times New Roman" w:hAnsi="Times New Roman" w:cs="Times New Roman"/>
          <w:sz w:val="24"/>
          <w:szCs w:val="24"/>
        </w:rPr>
        <w:t xml:space="preserve"> and offer a nuanced understanding of CC issues. </w:t>
      </w:r>
    </w:p>
    <w:p w14:paraId="7762F79E" w14:textId="77777777" w:rsidR="002E02B6" w:rsidRPr="00C40D6A" w:rsidRDefault="002E02B6" w:rsidP="002E02B6">
      <w:pPr>
        <w:spacing w:after="0" w:line="276" w:lineRule="auto"/>
        <w:jc w:val="both"/>
        <w:rPr>
          <w:rFonts w:ascii="Times New Roman" w:hAnsi="Times New Roman" w:cs="Times New Roman"/>
          <w:color w:val="0D0D0D"/>
          <w:sz w:val="24"/>
          <w:szCs w:val="24"/>
          <w:shd w:val="clear" w:color="auto" w:fill="FFFFFF"/>
        </w:rPr>
      </w:pPr>
    </w:p>
    <w:p w14:paraId="2AC26DC6" w14:textId="77777777" w:rsidR="002E02B6" w:rsidRPr="00C40D6A" w:rsidRDefault="002E02B6" w:rsidP="002E02B6">
      <w:pPr>
        <w:spacing w:after="0" w:line="276" w:lineRule="auto"/>
        <w:jc w:val="both"/>
        <w:rPr>
          <w:rFonts w:ascii="Times New Roman" w:hAnsi="Times New Roman" w:cs="Times New Roman"/>
          <w:b/>
          <w:bCs/>
          <w:i/>
          <w:iCs/>
          <w:color w:val="0D0D0D"/>
          <w:sz w:val="24"/>
          <w:szCs w:val="24"/>
          <w:shd w:val="clear" w:color="auto" w:fill="FFFFFF"/>
        </w:rPr>
      </w:pPr>
      <w:r w:rsidRPr="00C40D6A">
        <w:rPr>
          <w:rFonts w:ascii="Times New Roman" w:hAnsi="Times New Roman" w:cs="Times New Roman"/>
          <w:b/>
          <w:bCs/>
          <w:i/>
          <w:iCs/>
          <w:color w:val="0D0D0D"/>
          <w:sz w:val="24"/>
          <w:szCs w:val="24"/>
          <w:shd w:val="clear" w:color="auto" w:fill="FFFFFF"/>
        </w:rPr>
        <w:t xml:space="preserve">Determinants of attention </w:t>
      </w:r>
    </w:p>
    <w:p w14:paraId="7FFA04B1" w14:textId="391B0A60" w:rsidR="002E02B6" w:rsidRPr="00C40D6A" w:rsidRDefault="002E02B6" w:rsidP="006367C9">
      <w:pPr>
        <w:spacing w:after="0" w:line="276" w:lineRule="auto"/>
        <w:jc w:val="both"/>
        <w:rPr>
          <w:rFonts w:ascii="Times New Roman" w:hAnsi="Times New Roman" w:cs="Times New Roman"/>
          <w:color w:val="333333"/>
          <w:sz w:val="24"/>
          <w:szCs w:val="24"/>
          <w:shd w:val="clear" w:color="auto" w:fill="FFFFFF"/>
        </w:rPr>
      </w:pPr>
      <w:r w:rsidRPr="00C40D6A">
        <w:rPr>
          <w:rFonts w:ascii="Times New Roman" w:hAnsi="Times New Roman" w:cs="Times New Roman"/>
          <w:sz w:val="24"/>
          <w:szCs w:val="24"/>
        </w:rPr>
        <w:t xml:space="preserve">Drawing on theories of social constructivism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{"citationItems":[{"id":"ITEM-1","itemData":{"author":[{"dropping-particle":"","family":"Gusfield","given":"J. R","non-dropping-particle":"","parse-names":false,"suffix":""}],"id":"ITEM-1","issued":{"date-parts":[["1996"]]},"publisher":"Univervsity of Wisconsin Press","publisher-place":"Wisconsin","title":"Contested meanings: The construction of alcohol problems","type":"book"},"uris":["http://www.mendeley.com/documents/?uuid=9d822c2e-5f5a-4bf5-927d-292e85fa1c70"]}],"mendeley":{"formattedCitation":"(Gusfield, 1996)","plainTextFormattedCitation":"(Gusfield, 1996)","previouslyFormattedCitation":"(Gusfield, 1996)"},"properties":{"noteIndex":0},"schema":"https://github.com/citation-style-language/schema/raw/master/csl-citation.json"}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(Gusfield, 1996)</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determinants of attention </w:t>
      </w:r>
      <w:r w:rsidR="006367C9" w:rsidRPr="00C40D6A">
        <w:rPr>
          <w:rFonts w:ascii="Times New Roman" w:hAnsi="Times New Roman" w:cs="Times New Roman"/>
          <w:sz w:val="24"/>
          <w:szCs w:val="24"/>
        </w:rPr>
        <w:t>refer</w:t>
      </w:r>
      <w:r w:rsidRPr="00C40D6A">
        <w:rPr>
          <w:rFonts w:ascii="Times New Roman" w:hAnsi="Times New Roman" w:cs="Times New Roman"/>
          <w:sz w:val="24"/>
          <w:szCs w:val="24"/>
        </w:rPr>
        <w:t xml:space="preserve"> to the factors that allow problems to access the media and become remarkable. Journalists consider various determinants, such as proximity or human interest, when deciding which issues to prioritize and how to cover them. </w:t>
      </w:r>
      <w:r w:rsidRPr="00C40D6A">
        <w:rPr>
          <w:rFonts w:ascii="Times New Roman" w:hAnsi="Times New Roman" w:cs="Times New Roman"/>
          <w:color w:val="0D0D0D"/>
          <w:sz w:val="24"/>
          <w:szCs w:val="24"/>
          <w:shd w:val="clear" w:color="auto" w:fill="FFFFFF"/>
        </w:rPr>
        <w:t xml:space="preserve">Moreover, determinants of attention influence the approach and depth of coverage adopted by journalists. </w:t>
      </w:r>
      <w:r w:rsidRPr="00C40D6A">
        <w:rPr>
          <w:rFonts w:ascii="Times New Roman" w:hAnsi="Times New Roman" w:cs="Times New Roman"/>
          <w:sz w:val="24"/>
          <w:szCs w:val="24"/>
          <w:shd w:val="clear" w:color="auto" w:fill="FFFFFF"/>
        </w:rPr>
        <w:t xml:space="preserve">Climate change reporting tends to be </w:t>
      </w:r>
      <w:r w:rsidR="006367C9" w:rsidRPr="00C40D6A">
        <w:rPr>
          <w:rFonts w:ascii="Times New Roman" w:hAnsi="Times New Roman" w:cs="Times New Roman"/>
          <w:sz w:val="24"/>
          <w:szCs w:val="24"/>
          <w:shd w:val="clear" w:color="auto" w:fill="FFFFFF"/>
        </w:rPr>
        <w:t xml:space="preserve">responding to specific events. Chand (2027) showed that </w:t>
      </w:r>
      <w:r w:rsidRPr="00C40D6A">
        <w:rPr>
          <w:rFonts w:ascii="Times New Roman" w:hAnsi="Times New Roman" w:cs="Times New Roman"/>
          <w:sz w:val="24"/>
          <w:szCs w:val="24"/>
          <w:shd w:val="clear" w:color="auto" w:fill="FFFFFF"/>
        </w:rPr>
        <w:t xml:space="preserve">over 80 percent of articles </w:t>
      </w:r>
      <w:r w:rsidR="006367C9" w:rsidRPr="00C40D6A">
        <w:rPr>
          <w:rFonts w:ascii="Times New Roman" w:hAnsi="Times New Roman" w:cs="Times New Roman"/>
          <w:sz w:val="24"/>
          <w:szCs w:val="24"/>
          <w:shd w:val="clear" w:color="auto" w:fill="FFFFFF"/>
        </w:rPr>
        <w:t xml:space="preserve">were </w:t>
      </w:r>
      <w:r w:rsidRPr="00C40D6A">
        <w:rPr>
          <w:rFonts w:ascii="Times New Roman" w:hAnsi="Times New Roman" w:cs="Times New Roman"/>
          <w:sz w:val="24"/>
          <w:szCs w:val="24"/>
          <w:shd w:val="clear" w:color="auto" w:fill="FFFFFF"/>
        </w:rPr>
        <w:t>generated from CC conventions, meetings, or report launches.</w:t>
      </w:r>
      <w:r w:rsidRPr="00C40D6A">
        <w:rPr>
          <w:rFonts w:ascii="Times New Roman" w:hAnsi="Times New Roman" w:cs="Times New Roman"/>
        </w:rPr>
        <w:t xml:space="preserve"> </w:t>
      </w:r>
      <w:r w:rsidRPr="00C40D6A">
        <w:rPr>
          <w:rFonts w:ascii="Times New Roman" w:hAnsi="Times New Roman" w:cs="Times New Roman"/>
          <w:sz w:val="24"/>
          <w:szCs w:val="24"/>
          <w:shd w:val="clear" w:color="auto" w:fill="FFFFFF"/>
        </w:rPr>
        <w:t xml:space="preserve">These events provide timely and newsworthy content that aligns with the novelty and timeliness criteria for news coverage. </w:t>
      </w:r>
      <w:r w:rsidRPr="00C40D6A">
        <w:rPr>
          <w:rFonts w:ascii="Times New Roman" w:hAnsi="Times New Roman" w:cs="Times New Roman"/>
          <w:color w:val="333333"/>
          <w:sz w:val="24"/>
          <w:szCs w:val="24"/>
          <w:shd w:val="clear" w:color="auto" w:fill="FFFFFF"/>
        </w:rPr>
        <w:t>Studies</w:t>
      </w:r>
      <w:r w:rsidR="006367C9" w:rsidRPr="00C40D6A">
        <w:rPr>
          <w:rFonts w:ascii="Times New Roman" w:hAnsi="Times New Roman" w:cs="Times New Roman"/>
          <w:sz w:val="24"/>
          <w:szCs w:val="24"/>
          <w:shd w:val="clear" w:color="auto" w:fill="FFFFFF"/>
        </w:rPr>
        <w:t xml:space="preserve"> indicate a strong reliance on events to drive media coverage of CC highlighting that </w:t>
      </w:r>
      <w:r w:rsidRPr="00C40D6A">
        <w:rPr>
          <w:rFonts w:ascii="Times New Roman" w:hAnsi="Times New Roman" w:cs="Times New Roman"/>
          <w:color w:val="333333"/>
          <w:sz w:val="24"/>
          <w:szCs w:val="24"/>
          <w:shd w:val="clear" w:color="auto" w:fill="FFFFFF"/>
        </w:rPr>
        <w:t xml:space="preserve">storms are more reported than </w:t>
      </w:r>
      <w:r w:rsidR="006367C9" w:rsidRPr="00C40D6A">
        <w:rPr>
          <w:rFonts w:ascii="Times New Roman" w:hAnsi="Times New Roman" w:cs="Times New Roman"/>
          <w:color w:val="333333"/>
          <w:sz w:val="24"/>
          <w:szCs w:val="24"/>
          <w:shd w:val="clear" w:color="auto" w:fill="FFFFFF"/>
        </w:rPr>
        <w:t>other</w:t>
      </w:r>
      <w:r w:rsidRPr="00C40D6A">
        <w:rPr>
          <w:rFonts w:ascii="Times New Roman" w:hAnsi="Times New Roman" w:cs="Times New Roman"/>
          <w:color w:val="333333"/>
          <w:sz w:val="24"/>
          <w:szCs w:val="24"/>
          <w:shd w:val="clear" w:color="auto" w:fill="FFFFFF"/>
        </w:rPr>
        <w:t xml:space="preserve"> climate risks </w:t>
      </w:r>
      <w:r w:rsidR="006367C9" w:rsidRPr="00C40D6A">
        <w:rPr>
          <w:rFonts w:ascii="Times New Roman" w:hAnsi="Times New Roman" w:cs="Times New Roman"/>
          <w:color w:val="333333"/>
          <w:sz w:val="24"/>
          <w:szCs w:val="24"/>
          <w:shd w:val="clear" w:color="auto" w:fill="FFFFFF"/>
        </w:rPr>
        <w:t xml:space="preserve">in Europe </w:t>
      </w:r>
      <w:r w:rsidRPr="00C40D6A">
        <w:rPr>
          <w:rFonts w:ascii="Times New Roman" w:hAnsi="Times New Roman" w:cs="Times New Roman"/>
          <w:color w:val="333333"/>
          <w:sz w:val="24"/>
          <w:szCs w:val="24"/>
          <w:shd w:val="clear" w:color="auto" w:fill="FFFFFF"/>
        </w:rPr>
        <w:fldChar w:fldCharType="begin" w:fldLock="1"/>
      </w:r>
      <w:r w:rsidRPr="00C40D6A">
        <w:rPr>
          <w:rFonts w:ascii="Times New Roman" w:hAnsi="Times New Roman" w:cs="Times New Roman"/>
          <w:color w:val="333333"/>
          <w:sz w:val="24"/>
          <w:szCs w:val="24"/>
          <w:shd w:val="clear" w:color="auto" w:fill="FFFFFF"/>
        </w:rPr>
        <w:instrText>ADDIN CSL_CITATION {"citationItems":[{"id":"ITEM-1","itemData":{"DOI":"10.5194/gc-5-281-2022","ISSN":"2569-7110","abstract":"&lt;p&gt;Abstract. How weather hazards are communicated by the media is important. Which risks are understood, prioritized and acted upon can be influenced by the level of attention they receive. The presented work investigates whether or not the number of weather hazard news articles has increased since 2017, which weather hazards received the most attention in the news articles, and how often climate change was discussed in relation to weather hazards in these news articles. The methods used are advanced searches of Google and the Emergency Disaster Database (EM-DAT) for media articles considering weather hazards – specifically floods, heat waves, wildfires, storms and droughts – between 2017 and 2022. Results suggest that storms are more likely to be reported than any other climate risk, though wildfires generate more news articles per event. Bias in reporting needs to be addressed and is important, because it can exacerbate un-preparedness.&lt;/p&gt;","author":[{"dropping-particle":"","family":"Brimicombe","given":"Chloe","non-dropping-particle":"","parse-names":false,"suffix":""}],"container-title":"Geoscience Communication","id":"ITEM-1","issue":"3","issued":{"date-parts":[["2022","9","22"]]},"page":"281-287","title":"Is there a climate change reporting bias? A case study of English-language news articles, 2017–2022","type":"article-journal","volume":"5"},"uris":["http://www.mendeley.com/documents/?uuid=29e3faeb-b72a-3068-a0bc-c4fc223d9af4"]}],"mendeley":{"formattedCitation":"(Brimicombe, 2022)","plainTextFormattedCitation":"(Brimicombe, 2022)","previouslyFormattedCitation":"(Brimicombe, 2022)"},"properties":{"noteIndex":0},"schema":"https://github.com/citation-style-language/schema/raw/master/csl-citation.json"}</w:instrText>
      </w:r>
      <w:r w:rsidRPr="00C40D6A">
        <w:rPr>
          <w:rFonts w:ascii="Times New Roman" w:hAnsi="Times New Roman" w:cs="Times New Roman"/>
          <w:color w:val="333333"/>
          <w:sz w:val="24"/>
          <w:szCs w:val="24"/>
          <w:shd w:val="clear" w:color="auto" w:fill="FFFFFF"/>
        </w:rPr>
        <w:fldChar w:fldCharType="separate"/>
      </w:r>
      <w:r w:rsidRPr="00C40D6A">
        <w:rPr>
          <w:rFonts w:ascii="Times New Roman" w:hAnsi="Times New Roman" w:cs="Times New Roman"/>
          <w:noProof/>
          <w:color w:val="333333"/>
          <w:sz w:val="24"/>
          <w:szCs w:val="24"/>
          <w:shd w:val="clear" w:color="auto" w:fill="FFFFFF"/>
        </w:rPr>
        <w:t>(Brimicombe, 2022)</w:t>
      </w:r>
      <w:r w:rsidRPr="00C40D6A">
        <w:rPr>
          <w:rFonts w:ascii="Times New Roman" w:hAnsi="Times New Roman" w:cs="Times New Roman"/>
          <w:color w:val="333333"/>
          <w:sz w:val="24"/>
          <w:szCs w:val="24"/>
          <w:shd w:val="clear" w:color="auto" w:fill="FFFFFF"/>
        </w:rPr>
        <w:fldChar w:fldCharType="end"/>
      </w:r>
      <w:r w:rsidRPr="00C40D6A">
        <w:rPr>
          <w:rFonts w:ascii="Times New Roman" w:hAnsi="Times New Roman" w:cs="Times New Roman"/>
          <w:color w:val="222222"/>
          <w:sz w:val="24"/>
          <w:szCs w:val="24"/>
          <w:shd w:val="clear" w:color="auto" w:fill="FFFFFF"/>
        </w:rPr>
        <w:t>.</w:t>
      </w:r>
      <w:r w:rsidRPr="00C40D6A">
        <w:rPr>
          <w:rFonts w:ascii="Times New Roman" w:hAnsi="Times New Roman" w:cs="Times New Roman"/>
          <w:sz w:val="24"/>
          <w:szCs w:val="24"/>
          <w:shd w:val="clear" w:color="auto" w:fill="FFFFFF"/>
        </w:rPr>
        <w:t xml:space="preserve"> </w:t>
      </w:r>
    </w:p>
    <w:p w14:paraId="3592EA3F" w14:textId="05CFDFA3" w:rsidR="002E02B6" w:rsidRPr="00C40D6A" w:rsidRDefault="002E02B6" w:rsidP="002E02B6">
      <w:pPr>
        <w:spacing w:after="0"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rPr>
        <w:t xml:space="preserve">This ad-hoc reporting allows journalists to quickly respond to emerging situations and deliver up-to-date information to the audience. Moreover, a commitment to focusing attention on important issues that </w:t>
      </w:r>
      <w:r w:rsidRPr="00C40D6A">
        <w:rPr>
          <w:rFonts w:ascii="Times New Roman" w:hAnsi="Times New Roman" w:cs="Times New Roman"/>
          <w:color w:val="000000" w:themeColor="text1"/>
          <w:sz w:val="24"/>
          <w:szCs w:val="24"/>
        </w:rPr>
        <w:t xml:space="preserve">may have been overlooked is a shared motivation for investigative journalists. </w:t>
      </w:r>
      <w:r w:rsidRPr="00C40D6A">
        <w:rPr>
          <w:rFonts w:ascii="Times New Roman" w:hAnsi="Times New Roman" w:cs="Times New Roman"/>
          <w:sz w:val="24"/>
          <w:szCs w:val="24"/>
        </w:rPr>
        <w:t>For example, if a climate change-related issue is perceived as controversial or involves conflict, journalists may investigate the broader soci</w:t>
      </w:r>
      <w:r w:rsidR="006367C9" w:rsidRPr="00C40D6A">
        <w:rPr>
          <w:rFonts w:ascii="Times New Roman" w:hAnsi="Times New Roman" w:cs="Times New Roman"/>
          <w:sz w:val="24"/>
          <w:szCs w:val="24"/>
        </w:rPr>
        <w:t>a</w:t>
      </w:r>
      <w:r w:rsidRPr="00C40D6A">
        <w:rPr>
          <w:rFonts w:ascii="Times New Roman" w:hAnsi="Times New Roman" w:cs="Times New Roman"/>
          <w:sz w:val="24"/>
          <w:szCs w:val="24"/>
        </w:rPr>
        <w:t xml:space="preserve">l divisions and </w:t>
      </w:r>
      <w:r w:rsidR="006367C9" w:rsidRPr="00C40D6A">
        <w:rPr>
          <w:rFonts w:ascii="Times New Roman" w:hAnsi="Times New Roman" w:cs="Times New Roman"/>
          <w:sz w:val="24"/>
          <w:szCs w:val="24"/>
        </w:rPr>
        <w:t>conflicting</w:t>
      </w:r>
      <w:r w:rsidRPr="00C40D6A">
        <w:rPr>
          <w:rFonts w:ascii="Times New Roman" w:hAnsi="Times New Roman" w:cs="Times New Roman"/>
          <w:sz w:val="24"/>
          <w:szCs w:val="24"/>
        </w:rPr>
        <w:t xml:space="preserve"> positions </w:t>
      </w:r>
      <w:r w:rsidR="006367C9" w:rsidRPr="00C40D6A">
        <w:rPr>
          <w:rFonts w:ascii="Times New Roman" w:hAnsi="Times New Roman" w:cs="Times New Roman"/>
          <w:sz w:val="24"/>
          <w:szCs w:val="24"/>
        </w:rPr>
        <w:t xml:space="preserve">circulating </w:t>
      </w:r>
      <w:r w:rsidRPr="00C40D6A">
        <w:rPr>
          <w:rFonts w:ascii="Times New Roman" w:hAnsi="Times New Roman" w:cs="Times New Roman"/>
          <w:sz w:val="24"/>
          <w:szCs w:val="24"/>
        </w:rPr>
        <w:t xml:space="preserve">within the political and media landscape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{"citationItems":[{"id":"ITEM-1","itemData":{"DOI":"10.1177/01634437221104686","ISSN":"0163-4437","abstract":"&lt;p&gt;Climate activists and environmental communicators stress that addressing the climate crisis requires both global and local advocacy for transformational change-making. While journalists in small, rural communities are known to actively advocate on issues for the common good, there has been little investigation of local media advocacy on climate change in rural Australia: a region at the forefront of global heating. This paper analyses the accounts of local journalists of their media coverage of the School Strikes 4 Climate in rural and regional Australia, as an empirical entry point for a conceptual discussion of local media advocacy in reporting climate change. We find that normative ideas about journalism coupled with polarised community views on climate change hindered these journalists from taking an advocacy stance. We explore and critique the tacit ‘quiet advocacy’ practices used by these journalists reporting on climate in rural and regional Australia.&lt;/p&gt;","author":[{"dropping-particle":"","family":"Mocatta","given":"Gabi","non-dropping-particle":"","parse-names":false,"suffix":""},{"dropping-particle":"","family":"Mayes","given":"Eve","non-dropping-particle":"","parse-names":false,"suffix":""},{"dropping-particle":"","family":"Hess","given":"Kristy","non-dropping-particle":"","parse-names":false,"suffix":""},{"dropping-particle":"","family":"Hartup","given":"Michael Everitt","non-dropping-particle":"","parse-names":false,"suffix":""}],"container-title":"Media, Culture &amp; Society","id":"ITEM-1","issue":"1","issued":{"date-parts":[["2023","1","15"]]},"page":"157-177","title":"The trouble with ‘quiet advocacy’: Local journalism and reporting climate change in rural and regional Australia","type":"article-journal","volume":"45"},"uris":["http://www.mendeley.com/documents/?uuid=f93fa1a4-0029-3512-a097-50f6a0dc7f06"]},{"id":"ITEM-2","itemData":{"DOI":"10.1007/978-3-030-69770-9_22","author":[{"dropping-particle":"","family":"Jang","given":"Won Y.","non-dropping-particle":"","parse-names":false,"suffix":""},{"dropping-particle":"","family":"Frederick","given":"Edward","non-dropping-particle":"","parse-names":false,"suffix":""},{"dropping-particle":"","family":"Jamelske","given":"Eric","non-dropping-particle":"","parse-names":false,"suffix":""},{"dropping-particle":"","family":"Lee","given":"Wontae","non-dropping-particle":"","parse-names":false,"suffix":""},{"dropping-particle":"","family":"Kim","given":"Youngju","non-dropping-particle":"","parse-names":false,"suffix":""}],"container-title":"The Palgrave Handbook of International Communication and Sustainable Development","id":"ITEM-2","issued":{"date-parts":[["2021"]]},"number-of-pages":"507-532","publisher":"Palgrave Macmillan","publisher-place":"Cham","title":"A comparative analysis of American and Chinese news media coverage of climate change issues over the period 2007–2015","type":"book"},"uris":["http://www.mendeley.com/documents/?uuid=c8ba8a6c-5a52-35dd-abf7-bdf7fb1f936d"]}],"mendeley":{"formattedCitation":"(Jang et al., 2021; Mocatta et al., 2023)","plainTextFormattedCitation":"(Jang et al., 2021; Mocatta et al., 2023)","previouslyFormattedCitation":"(Jang et al., 2021; Mocatta et al., 2023)"},"properties":{"noteIndex":0},"schema":"https://github.com/citation-style-language/schema/raw/master/csl-citation.json"}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(Jang et al., 2021; Mocatta et al., 2023)</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w:t>
      </w:r>
    </w:p>
    <w:p w14:paraId="727132BE" w14:textId="65B90161" w:rsidR="0098081B" w:rsidRPr="00C40D6A" w:rsidRDefault="002E02B6" w:rsidP="0098081B">
      <w:pPr>
        <w:spacing w:after="0"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rPr>
        <w:t xml:space="preserve"> This determinant of </w:t>
      </w:r>
      <w:r w:rsidR="006367C9" w:rsidRPr="00C40D6A">
        <w:rPr>
          <w:rFonts w:ascii="Times New Roman" w:hAnsi="Times New Roman" w:cs="Times New Roman"/>
          <w:sz w:val="24"/>
          <w:szCs w:val="24"/>
        </w:rPr>
        <w:t>attention</w:t>
      </w:r>
      <w:r w:rsidRPr="00C40D6A">
        <w:rPr>
          <w:rFonts w:ascii="Times New Roman" w:hAnsi="Times New Roman" w:cs="Times New Roman"/>
          <w:sz w:val="24"/>
          <w:szCs w:val="24"/>
        </w:rPr>
        <w:t xml:space="preserve"> may lead to a certain type of engagement, where journalists may feel compelled to advocate for significant injustices or social issues that require attention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{"citationItems":[{"id":"ITEM-1","itemData":{"author":[{"dropping-particle":"","family":"Robert","given":"D","non-dropping-particle":"","parse-names":false,"suffix":""}],"container-title":"Justice spatiale-Spatial justice","id":"ITEM-1","issued":{"date-parts":[["2021"]]},"page":"1-24","title":"Contestations croisées des nuisances environnementales des industries et des injustices territoriales à Gabès et Kerkennah (Tunisie)","type":"article-journal","volume":"16"},"uris":["http://www.mendeley.com/documents/?uuid=a1c1e83f-1c81-4655-b132-71b9c38710a2"]}],"mendeley":{"formattedCitation":"(Robert, 2021)","plainTextFormattedCitation":"(Robert, 2021)","previouslyFormattedCitation":"(Robert, 2021)"},"properties":{"noteIndex":0},"schema":"https://github.com/citation-style-language/schema/raw/master/csl-citation.json"}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(Robert, 2021)</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They may believe that their reporting alone is insufficient to drive change and that advocacy can help </w:t>
      </w:r>
      <w:r w:rsidR="003413DE" w:rsidRPr="00C40D6A">
        <w:rPr>
          <w:rFonts w:ascii="Times New Roman" w:hAnsi="Times New Roman" w:cs="Times New Roman"/>
          <w:sz w:val="24"/>
          <w:szCs w:val="24"/>
        </w:rPr>
        <w:t>raise</w:t>
      </w:r>
      <w:r w:rsidRPr="00C40D6A">
        <w:rPr>
          <w:rFonts w:ascii="Times New Roman" w:hAnsi="Times New Roman" w:cs="Times New Roman"/>
          <w:sz w:val="24"/>
          <w:szCs w:val="24"/>
        </w:rPr>
        <w:t xml:space="preserve"> awareness and promote necessary action (Anderson, 2009). Journalists have discussed instances where their responsibility involves not only informing the public but also taking on an advocacy role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{"citationItems":[{"id":"ITEM-1","itemData":{"DOI":"10.1177/01634437221104686","ISSN":"0163-4437","abstract":"&lt;p&gt;Climate activists and environmental communicators stress that addressing the climate crisis requires both global and local advocacy for transformational change-making. While journalists in small, rural communities are known to actively advocate on issues for the common good, there has been little investigation of local media advocacy on climate change in rural Australia: a region at the forefront of global heating. This paper analyses the accounts of local journalists of their media coverage of the School Strikes 4 Climate in rural and regional Australia, as an empirical entry point for a conceptual discussion of local media advocacy in reporting climate change. We find that normative ideas about journalism coupled with polarised community views on climate change hindered these journalists from taking an advocacy stance. We explore and critique the tacit ‘quiet advocacy’ practices used by these journalists reporting on climate in rural and regional Australia.&lt;/p&gt;","author":[{"dropping-particle":"","family":"Mocatta","given":"Gabi","non-dropping-particle":"","parse-names":false,"suffix":""},{"dropping-particle":"","family":"Mayes","given":"Eve","non-dropping-particle":"","parse-names":false,"suffix":""},{"dropping-particle":"","family":"Hess","given":"Kristy","non-dropping-particle":"","parse-names":false,"suffix":""},{"dropping-particle":"","family":"Hartup","given":"Michael Everitt","non-dropping-particle":"","parse-names":false,"suffix":""}],"container-title":"Media, Culture &amp; Society","id":"ITEM-1","issue":"1","issued":{"date-parts":[["2023","1","15"]]},"page":"157-177","title":"The trouble with ‘quiet advocacy’: Local journalism and reporting climate change in rural and regional Australia","type":"article-journal","volume":"45"},"uris":["http://www.mendeley.com/documents/?uuid=f93fa1a4-0029-3512-a097-50f6a0dc7f06"]}],"mendeley":{"formattedCitation":"(Mocatta et al., 2023)","plainTextFormattedCitation":"(Mocatta et al., 2023)","previouslyFormattedCitation":"(Mocatta et al., 2023)"},"properties":{"noteIndex":0},"schema":"https://github.com/citation-style-language/schema/raw/master/csl-citation.json"}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(Mocatta et al., 2023)</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Social problems compete for attention, and individuals known as issue entrepreneurs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{"citationItems":[{"id":"ITEM-1","itemData":{"author":[{"dropping-particle":"","family":"Neveu","given":"E","non-dropping-particle":"","parse-names":false,"suffix":""}],"container-title":"Réseaux. Communication-Technologie-Société","id":"ITEM-1","issue":"98","issued":{"date-parts":[["1999"]]},"page":"17-85","title":"Médias, mouvements sociaux, espaces publics","type":"article-journal","volume":"17"},"uris":["http://www.mendeley.com/documents/?uuid=b1f6341c-520e-410c-b432-2e39e53c7f91"]}],"mendeley":{"formattedCitation":"(Neveu, 1999)","plainTextFormattedCitation":"(Neveu, 1999)","previouslyFormattedCitation":"(Neveu, 1999)"},"properties":{"noteIndex":0},"schema":"https://github.com/citation-style-language/schema/raw/master/csl-citation.json"}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(Neveu, 1999)</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play a crucial role in shaping which issues gain prominence in the public </w:t>
      </w:r>
      <w:r w:rsidR="0098081B" w:rsidRPr="00C40D6A">
        <w:rPr>
          <w:rFonts w:ascii="Times New Roman" w:hAnsi="Times New Roman" w:cs="Times New Roman"/>
          <w:sz w:val="24"/>
          <w:szCs w:val="24"/>
        </w:rPr>
        <w:t>arena</w:t>
      </w:r>
      <w:r w:rsidRPr="00C40D6A">
        <w:rPr>
          <w:rFonts w:ascii="Times New Roman" w:hAnsi="Times New Roman" w:cs="Times New Roman"/>
          <w:sz w:val="24"/>
          <w:szCs w:val="24"/>
        </w:rPr>
        <w:t xml:space="preserve">. </w:t>
      </w:r>
      <w:r w:rsidR="0098081B" w:rsidRPr="00C40D6A">
        <w:rPr>
          <w:rFonts w:ascii="Times New Roman" w:hAnsi="Times New Roman" w:cs="Times New Roman"/>
          <w:sz w:val="24"/>
          <w:szCs w:val="24"/>
        </w:rPr>
        <w:t>Local</w:t>
      </w:r>
      <w:r w:rsidRPr="00C40D6A">
        <w:rPr>
          <w:rFonts w:ascii="Times New Roman" w:hAnsi="Times New Roman" w:cs="Times New Roman"/>
          <w:sz w:val="24"/>
          <w:szCs w:val="24"/>
        </w:rPr>
        <w:t xml:space="preserve"> NGOs and activist groups striving to shape climate discourse and policy often exert considerable efforts to provide journalists with information. For example, the Pop-Up Think Tank exemplifies this approach within the broader framework of the “Initiative for Transparency and Freedom of Expression: Media Resilience during Crisis”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URL":"https://akademie.dw.com/en/pop-up-think-tank-tunis-a-crisis-lab-for-the-environmental-cause/a-65527291","accessed":{"date-parts":[["2023","6","2"]]},"author":[{"dropping-particle":"","family":"Kleinwort","given":"Jenna","non-dropping-particle":"","parse-names":false,"suffix":""}],"container-title":"Akademie.dw.com","id":"ITEM-1","issued":{"date-parts":[["2023"]]},"title":"Pop Up Think Tank Tunis: A crisis lab for the environmental cause","type":"webpage"},"uris":["http://www.mendeley.com/documents/?uuid=8119f335-2e43-435f-abdb-2c0a2057e58e"]}],"mendeley":{"formattedCitation":"(Kleinwort, 2023)","plainTextFormattedCitation":"(Kleinwort, 2023)","previouslyFormattedCitation":"(Kleinwort, 2023)"},"properties":{"noteIndex":0},"schema":"https://github.com/citation-style-language/schema/raw/master/csl-citation.json"}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(Kleinwort, 2023)</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This initiative is a collaborative effort between DW Akademie and the German Federal Ministry for Economic Cooperation and Development (BMZ) aimed at addressing CC and its related challenges</w:t>
      </w:r>
      <w:r w:rsidR="0098081B" w:rsidRPr="00C40D6A">
        <w:rPr>
          <w:rFonts w:ascii="Times New Roman" w:hAnsi="Times New Roman" w:cs="Times New Roman"/>
          <w:sz w:val="24"/>
          <w:szCs w:val="24"/>
        </w:rPr>
        <w:t>. Alongside these initiatives, g</w:t>
      </w:r>
      <w:r w:rsidRPr="00C40D6A">
        <w:rPr>
          <w:rFonts w:ascii="Times New Roman" w:hAnsi="Times New Roman" w:cs="Times New Roman"/>
          <w:sz w:val="24"/>
          <w:szCs w:val="24"/>
        </w:rPr>
        <w:t xml:space="preserve">rassroots movements such </w:t>
      </w:r>
      <w:r w:rsidRPr="00C40D6A">
        <w:rPr>
          <w:rFonts w:ascii="Times New Roman" w:hAnsi="Times New Roman" w:cs="Times New Roman"/>
          <w:sz w:val="24"/>
          <w:szCs w:val="24"/>
        </w:rPr>
        <w:lastRenderedPageBreak/>
        <w:t xml:space="preserve">as the national youth movement, or “Manish Msab” (translated as “I am not a landfill”), </w:t>
      </w:r>
      <w:r w:rsidR="0098081B" w:rsidRPr="00C40D6A">
        <w:rPr>
          <w:rFonts w:ascii="Times New Roman" w:hAnsi="Times New Roman" w:cs="Times New Roman"/>
          <w:sz w:val="24"/>
          <w:szCs w:val="24"/>
        </w:rPr>
        <w:t xml:space="preserve">emphasize the concrete nature of CC issues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URL":"https://policycommons.net/artifacts/4430668/climate-change-and-vulnerability-in-the-middle-east/5227290/","author":[{"dropping-particle":"","family":"Wehrey","given":"F","non-dropping-particle":"","parse-names":false,"suffix":""},{"dropping-particle":"","family":"Dargin","given":"J","non-dropping-particle":"","parse-names":false,"suffix":""},{"dropping-particle":"","family":"Mehdi","given":"Z","non-dropping-particle":"","parse-names":false,"suffix":""},{"dropping-particle":"","family":"Muasher","given":"M","non-dropping-particle":"","parse-names":false,"suffix":""},{"dropping-particle":"","family":"Yahya","given":"M","non-dropping-particle":"","parse-names":false,"suffix":""},{"dropping-particle":"","family":"Kayssi","given":"I","non-dropping-particle":"","parse-names":false,"suffix":""},{"dropping-particle":"","family":"Andrews","given":"Madison","non-dropping-particle":"","parse-names":false,"suffix":""},{"dropping-particle":"","family":"Madain","given":"Mathew","non-dropping-particle":"","parse-names":false,"suffix":""},{"dropping-particle":"","family":"Al-Mailam","given":"Mohammad","non-dropping-particle":"","parse-names":false,"suffix":""},{"dropping-particle":"","family":"Hamzawy","given":"Amr","non-dropping-particle":"","parse-names":false,"suffix":""},{"dropping-particle":"","family":"Yerkes","given":"Sarah","non-dropping-particle":"","parse-names":false,"suffix":""},{"dropping-particle":"","family":"Clasen","given":"Haley","non-dropping-particle":"","parse-names":false,"suffix":""},{"dropping-particle":"","family":"Yabi","given":"G","non-dropping-particle":"","parse-names":false,"suffix":""}],"container-title":"Policy Commons","id":"ITEM-1","issued":{"date-parts":[["2023"]]},"title":"Climate change and vulnerability in the Middle East","type":"webpage"},"uris":["http://www.mendeley.com/documents/?uuid=9d65afe7-69cc-413e-866e-296436fce949"]}],"mendeley":{"formattedCitation":"(Wehrey et al., 2023)","plainTextFormattedCitation":"(Wehrey et al., 2023)","previouslyFormattedCitation":"(Wehrey et al., 2023)"},"properties":{"noteIndex":0},"schema":"https://github.com/citation-style-language/schema/raw/master/csl-citation.json"}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(Wehrey et al., 2023)</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w:t>
      </w:r>
    </w:p>
    <w:p w14:paraId="10FECA5A" w14:textId="4F37FE9F" w:rsidR="002E02B6" w:rsidRPr="00C40D6A" w:rsidRDefault="002E02B6" w:rsidP="00D73C27">
      <w:pPr>
        <w:spacing w:after="0" w:line="276" w:lineRule="auto"/>
        <w:ind w:firstLine="720"/>
        <w:jc w:val="both"/>
        <w:rPr>
          <w:rFonts w:ascii="Times New Roman" w:hAnsi="Times New Roman" w:cs="Times New Roman"/>
          <w:sz w:val="24"/>
          <w:szCs w:val="24"/>
          <w:shd w:val="clear" w:color="auto" w:fill="FFFFFF"/>
        </w:rPr>
      </w:pPr>
      <w:r w:rsidRPr="00C40D6A">
        <w:rPr>
          <w:rFonts w:ascii="Times New Roman" w:hAnsi="Times New Roman" w:cs="Times New Roman"/>
          <w:sz w:val="24"/>
          <w:szCs w:val="24"/>
        </w:rPr>
        <w:t>These</w:t>
      </w:r>
      <w:r w:rsidR="0098081B" w:rsidRPr="00C40D6A">
        <w:rPr>
          <w:rFonts w:ascii="Times New Roman" w:hAnsi="Times New Roman" w:cs="Times New Roman"/>
          <w:sz w:val="24"/>
          <w:szCs w:val="24"/>
        </w:rPr>
        <w:t xml:space="preserve"> grassroots</w:t>
      </w:r>
      <w:r w:rsidRPr="00C40D6A">
        <w:rPr>
          <w:rFonts w:ascii="Times New Roman" w:hAnsi="Times New Roman" w:cs="Times New Roman"/>
          <w:sz w:val="24"/>
          <w:szCs w:val="24"/>
        </w:rPr>
        <w:t xml:space="preserve"> movements </w:t>
      </w:r>
      <w:r w:rsidR="00261B99" w:rsidRPr="00C40D6A">
        <w:rPr>
          <w:rFonts w:ascii="Times New Roman" w:hAnsi="Times New Roman" w:cs="Times New Roman"/>
          <w:sz w:val="24"/>
          <w:szCs w:val="24"/>
        </w:rPr>
        <w:t>link climate change to issues related to</w:t>
      </w:r>
      <w:r w:rsidRPr="00C40D6A">
        <w:rPr>
          <w:rFonts w:ascii="Times New Roman" w:hAnsi="Times New Roman" w:cs="Times New Roman"/>
          <w:sz w:val="24"/>
          <w:szCs w:val="24"/>
        </w:rPr>
        <w:t xml:space="preserve"> local and regional climate injustice</w:t>
      </w:r>
      <w:r w:rsidR="00261B99" w:rsidRPr="00C40D6A">
        <w:rPr>
          <w:rFonts w:ascii="Times New Roman" w:hAnsi="Times New Roman" w:cs="Times New Roman"/>
          <w:sz w:val="24"/>
          <w:szCs w:val="24"/>
        </w:rPr>
        <w:t>.</w:t>
      </w:r>
      <w:r w:rsidR="00337297" w:rsidRPr="00C40D6A">
        <w:rPr>
          <w:rFonts w:ascii="Times New Roman" w:hAnsi="Times New Roman" w:cs="Times New Roman"/>
          <w:sz w:val="24"/>
          <w:szCs w:val="24"/>
        </w:rPr>
        <w:t xml:space="preserve"> </w:t>
      </w:r>
      <w:r w:rsidR="00261B99" w:rsidRPr="00C40D6A">
        <w:rPr>
          <w:rFonts w:ascii="Times New Roman" w:hAnsi="Times New Roman" w:cs="Times New Roman"/>
          <w:sz w:val="24"/>
          <w:szCs w:val="24"/>
        </w:rPr>
        <w:t>Comparable</w:t>
      </w:r>
      <w:r w:rsidRPr="00C40D6A">
        <w:rPr>
          <w:rFonts w:ascii="Times New Roman" w:hAnsi="Times New Roman" w:cs="Times New Roman"/>
          <w:sz w:val="24"/>
          <w:szCs w:val="24"/>
        </w:rPr>
        <w:t xml:space="preserve"> to other </w:t>
      </w:r>
      <w:r w:rsidR="00261B99" w:rsidRPr="00C40D6A">
        <w:rPr>
          <w:rFonts w:ascii="Times New Roman" w:hAnsi="Times New Roman" w:cs="Times New Roman"/>
          <w:sz w:val="24"/>
          <w:szCs w:val="24"/>
        </w:rPr>
        <w:t>countries</w:t>
      </w:r>
      <w:r w:rsidRPr="00C40D6A">
        <w:rPr>
          <w:rFonts w:ascii="Times New Roman" w:hAnsi="Times New Roman" w:cs="Times New Roman"/>
          <w:sz w:val="24"/>
          <w:szCs w:val="24"/>
        </w:rPr>
        <w:t xml:space="preserve"> in the Global South, these movements help</w:t>
      </w:r>
      <w:r w:rsidR="00261B99" w:rsidRPr="00C40D6A">
        <w:rPr>
          <w:rFonts w:ascii="Times New Roman" w:hAnsi="Times New Roman" w:cs="Times New Roman"/>
          <w:sz w:val="24"/>
          <w:szCs w:val="24"/>
        </w:rPr>
        <w:t xml:space="preserve"> community members connect their own experiences to</w:t>
      </w:r>
      <w:r w:rsidR="00D73C27" w:rsidRPr="00C40D6A">
        <w:rPr>
          <w:rFonts w:ascii="Times New Roman" w:hAnsi="Times New Roman" w:cs="Times New Roman"/>
          <w:sz w:val="24"/>
          <w:szCs w:val="24"/>
        </w:rPr>
        <w:t xml:space="preserve"> CC</w:t>
      </w:r>
      <w:r w:rsidR="00261B99" w:rsidRPr="00C40D6A">
        <w:rPr>
          <w:rFonts w:ascii="Times New Roman" w:hAnsi="Times New Roman" w:cs="Times New Roman"/>
          <w:sz w:val="24"/>
          <w:szCs w:val="24"/>
        </w:rPr>
        <w:t xml:space="preserve"> issues</w:t>
      </w:r>
      <w:r w:rsidRPr="00C40D6A">
        <w:rPr>
          <w:rFonts w:ascii="Times New Roman" w:hAnsi="Times New Roman" w:cs="Times New Roman"/>
          <w:sz w:val="24"/>
          <w:szCs w:val="24"/>
        </w:rPr>
        <w:t xml:space="preserve">, </w:t>
      </w:r>
      <w:r w:rsidR="00261B99" w:rsidRPr="00C40D6A">
        <w:rPr>
          <w:rFonts w:ascii="Times New Roman" w:hAnsi="Times New Roman" w:cs="Times New Roman"/>
          <w:sz w:val="24"/>
          <w:szCs w:val="24"/>
        </w:rPr>
        <w:t xml:space="preserve">and draw attention to </w:t>
      </w:r>
      <w:r w:rsidRPr="00C40D6A">
        <w:rPr>
          <w:rFonts w:ascii="Times New Roman" w:hAnsi="Times New Roman" w:cs="Times New Roman"/>
          <w:sz w:val="24"/>
          <w:szCs w:val="24"/>
        </w:rPr>
        <w:t xml:space="preserve">the need for equitable solutions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{"citationItems":[{"id":"ITEM-1","itemData":{"DOI":"10.1080/13549839.2022.2155937","ISSN":"1354-9839","author":[{"dropping-particle":"","family":"Kamboh","given":"Shafiq Ahmad","non-dropping-particle":"","parse-names":false,"suffix":""},{"dropping-particle":"","family":"Ittefaq","given":"Muhammad","non-dropping-particle":"","parse-names":false,"suffix":""}],"container-title":"Local Environment","id":"ITEM-1","issue":"4","issued":{"date-parts":[["2023","4","3"]]},"page":"412-432","title":"Advocacy journalism and climate justice in a Global Southern country","type":"article-journal","volume":"28"},"uris":["http://www.mendeley.com/documents/?uuid=05aafe18-d538-3815-943c-a435d68bed85"]}],"mendeley":{"formattedCitation":"(Kamboh and Ittefaq, 2023)","plainTextFormattedCitation":"(Kamboh and Ittefaq, 2023)","previouslyFormattedCitation":"(Kamboh and Ittefaq, 2023)"},"properties":{"noteIndex":0},"schema":"https://github.com/citation-style-language/schema/raw/master/csl-citation.json"}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(Kamboh and Ittefaq, 2023)</w:t>
      </w:r>
      <w:r w:rsidRPr="00C40D6A">
        <w:rPr>
          <w:rFonts w:ascii="Times New Roman" w:hAnsi="Times New Roman" w:cs="Times New Roman"/>
          <w:sz w:val="24"/>
          <w:szCs w:val="24"/>
        </w:rPr>
        <w:fldChar w:fldCharType="end"/>
      </w:r>
      <w:r w:rsidRPr="00C40D6A">
        <w:rPr>
          <w:rFonts w:ascii="Times New Roman" w:hAnsi="Times New Roman" w:cs="Times New Roman"/>
          <w:noProof/>
          <w:sz w:val="24"/>
          <w:szCs w:val="24"/>
        </w:rPr>
        <w:t xml:space="preserve">. </w:t>
      </w:r>
      <w:r w:rsidR="00261B99" w:rsidRPr="00C40D6A">
        <w:rPr>
          <w:rFonts w:ascii="Times New Roman" w:hAnsi="Times New Roman" w:cs="Times New Roman"/>
          <w:noProof/>
          <w:sz w:val="24"/>
          <w:szCs w:val="24"/>
        </w:rPr>
        <w:t xml:space="preserve">Previous </w:t>
      </w:r>
      <w:r w:rsidRPr="00C40D6A">
        <w:rPr>
          <w:rFonts w:ascii="Times New Roman" w:hAnsi="Times New Roman" w:cs="Times New Roman"/>
          <w:sz w:val="24"/>
          <w:szCs w:val="24"/>
          <w:shd w:val="clear" w:color="auto" w:fill="FFFFFF"/>
        </w:rPr>
        <w:t xml:space="preserve">research </w:t>
      </w:r>
      <w:r w:rsidR="00261B99" w:rsidRPr="00C40D6A">
        <w:rPr>
          <w:rFonts w:ascii="Times New Roman" w:hAnsi="Times New Roman" w:cs="Times New Roman"/>
          <w:sz w:val="24"/>
          <w:szCs w:val="24"/>
          <w:shd w:val="clear" w:color="auto" w:fill="FFFFFF"/>
        </w:rPr>
        <w:t xml:space="preserve">examined CC reporting in </w:t>
      </w:r>
      <w:r w:rsidRPr="00C40D6A">
        <w:rPr>
          <w:rFonts w:ascii="Times New Roman" w:hAnsi="Times New Roman" w:cs="Times New Roman"/>
          <w:sz w:val="24"/>
          <w:szCs w:val="24"/>
          <w:shd w:val="clear" w:color="auto" w:fill="FFFFFF"/>
        </w:rPr>
        <w:t xml:space="preserve">advanced industrialized countries, </w:t>
      </w:r>
      <w:r w:rsidR="00261B99" w:rsidRPr="00C40D6A">
        <w:rPr>
          <w:rFonts w:ascii="Times New Roman" w:hAnsi="Times New Roman" w:cs="Times New Roman"/>
          <w:sz w:val="24"/>
          <w:szCs w:val="24"/>
          <w:shd w:val="clear" w:color="auto" w:fill="FFFFFF"/>
        </w:rPr>
        <w:t>predominantly</w:t>
      </w:r>
      <w:r w:rsidRPr="00C40D6A">
        <w:rPr>
          <w:rFonts w:ascii="Times New Roman" w:hAnsi="Times New Roman" w:cs="Times New Roman"/>
          <w:sz w:val="24"/>
          <w:szCs w:val="24"/>
          <w:shd w:val="clear" w:color="auto" w:fill="FFFFFF"/>
        </w:rPr>
        <w:t xml:space="preserve"> the US and Europe </w:t>
      </w:r>
      <w:r w:rsidRPr="00C40D6A">
        <w:rPr>
          <w:rFonts w:ascii="Times New Roman" w:hAnsi="Times New Roman" w:cs="Times New Roman"/>
          <w:sz w:val="24"/>
          <w:szCs w:val="24"/>
          <w:shd w:val="clear" w:color="auto" w:fill="FFFFFF"/>
        </w:rPr>
        <w:fldChar w:fldCharType="begin" w:fldLock="1"/>
      </w:r>
      <w:r w:rsidRPr="00C40D6A">
        <w:rPr>
          <w:rFonts w:ascii="Times New Roman" w:hAnsi="Times New Roman" w:cs="Times New Roman"/>
          <w:sz w:val="24"/>
          <w:szCs w:val="24"/>
          <w:shd w:val="clear" w:color="auto" w:fill="FFFFFF"/>
        </w:rPr>
        <w:instrText>ADDIN CSL_CITATION {"citationItems":[{"id":"ITEM-1","itemData":{"DOI":"10.1177/01634437221104686","ISSN":"0163-4437","abstract":"&lt;p&gt;Climate activists and environmental communicators stress that addressing the climate crisis requires both global and local advocacy for transformational change-making. While journalists in small, rural communities are known to actively advocate on issues for the common good, there has been little investigation of local media advocacy on climate change in rural Australia: a region at the forefront of global heating. This paper analyses the accounts of local journalists of their media coverage of the School Strikes 4 Climate in rural and regional Australia, as an empirical entry point for a conceptual discussion of local media advocacy in reporting climate change. We find that normative ideas about journalism coupled with polarised community views on climate change hindered these journalists from taking an advocacy stance. We explore and critique the tacit ‘quiet advocacy’ practices used by these journalists reporting on climate in rural and regional Australia.&lt;/p&gt;","author":[{"dropping-particle":"","family":"Mocatta","given":"Gabi","non-dropping-particle":"","parse-names":false,"suffix":""},{"dropping-particle":"","family":"Mayes","given":"Eve","non-dropping-particle":"","parse-names":false,"suffix":""},{"dropping-particle":"","family":"Hess","given":"Kristy","non-dropping-particle":"","parse-names":false,"suffix":""},{"dropping-particle":"","family":"Hartup","given":"Michael Everitt","non-dropping-particle":"","parse-names":false,"suffix":""}],"container-title":"Media, Culture &amp; Society","id":"ITEM-1","issue":"1","issued":{"date-parts":[["2023","1","15"]]},"page":"157-177","title":"The trouble with ‘quiet advocacy’: Local journalism and reporting climate change in rural and regional Australia","type":"article-journal","volume":"45"},"uris":["http://www.mendeley.com/documents/?uuid=f93fa1a4-0029-3512-a097-50f6a0dc7f06"]},{"id":"ITEM-2","itemData":{"DOI":"10.1080/17524032.2019.1643383","ISSN":"1752-4032","author":[{"dropping-particle":"","family":"Keller","given":"Tobias R.","non-dropping-particle":"","parse-names":false,"suffix":""},{"dropping-particle":"","family":"Hase","given":"Valerie","non-dropping-particle":"","parse-names":false,"suffix":""},{"dropping-particle":"","family":"Thaker","given":"Jagadish","non-dropping-particle":"","parse-names":false,"suffix":""},{"dropping-particle":"","family":"Mahl","given":"Daniela","non-dropping-particle":"","parse-names":false,"suffix":""},{"dropping-particle":"","family":"Schäfer","given":"Mike S.","non-dropping-particle":"","parse-names":false,"suffix":""}],"container-title":"Environmental Communication","id":"ITEM-2","issue":"2","issued":{"date-parts":[["2020","2","17"]]},"page":"219-235","title":"News media coverage of climate change in India 1997–2016: Using automated content analysis to assess themes and topics","type":"article-journal","volume":"14"},"uris":["http://www.mendeley.com/documents/?uuid=e3e34ad8-e2ad-3264-9938-c1c5337da543"]}],"mendeley":{"formattedCitation":"(Keller et al., 2020; Mocatta et al., 2023)","plainTextFormattedCitation":"(Keller et al., 2020; Mocatta et al., 2023)","previouslyFormattedCitation":"(Keller et al., 2020; Mocatta et al., 2023)"},"properties":{"noteIndex":0},"schema":"https://github.com/citation-style-language/schema/raw/master/csl-citation.json"}</w:instrText>
      </w:r>
      <w:r w:rsidRPr="00C40D6A">
        <w:rPr>
          <w:rFonts w:ascii="Times New Roman" w:hAnsi="Times New Roman" w:cs="Times New Roman"/>
          <w:sz w:val="24"/>
          <w:szCs w:val="24"/>
          <w:shd w:val="clear" w:color="auto" w:fill="FFFFFF"/>
        </w:rPr>
        <w:fldChar w:fldCharType="separate"/>
      </w:r>
      <w:r w:rsidRPr="00C40D6A">
        <w:rPr>
          <w:rFonts w:ascii="Times New Roman" w:hAnsi="Times New Roman" w:cs="Times New Roman"/>
          <w:noProof/>
          <w:sz w:val="24"/>
          <w:szCs w:val="24"/>
          <w:shd w:val="clear" w:color="auto" w:fill="FFFFFF"/>
        </w:rPr>
        <w:t>(Keller et al., 2020; Mocatta et al., 2023)</w:t>
      </w:r>
      <w:r w:rsidRPr="00C40D6A">
        <w:rPr>
          <w:rFonts w:ascii="Times New Roman" w:hAnsi="Times New Roman" w:cs="Times New Roman"/>
          <w:sz w:val="24"/>
          <w:szCs w:val="24"/>
          <w:shd w:val="clear" w:color="auto" w:fill="FFFFFF"/>
        </w:rPr>
        <w:fldChar w:fldCharType="end"/>
      </w:r>
      <w:r w:rsidRPr="00C40D6A">
        <w:rPr>
          <w:rFonts w:ascii="Times New Roman" w:hAnsi="Times New Roman" w:cs="Times New Roman"/>
          <w:sz w:val="24"/>
          <w:szCs w:val="24"/>
          <w:shd w:val="clear" w:color="auto" w:fill="FFFFFF"/>
        </w:rPr>
        <w:t xml:space="preserve">, </w:t>
      </w:r>
      <w:r w:rsidR="00261B99" w:rsidRPr="00C40D6A">
        <w:rPr>
          <w:rFonts w:ascii="Times New Roman" w:hAnsi="Times New Roman" w:cs="Times New Roman"/>
          <w:sz w:val="24"/>
          <w:szCs w:val="24"/>
          <w:shd w:val="clear" w:color="auto" w:fill="FFFFFF"/>
        </w:rPr>
        <w:t>which lead to</w:t>
      </w:r>
      <w:r w:rsidRPr="00C40D6A">
        <w:rPr>
          <w:rFonts w:ascii="Times New Roman" w:hAnsi="Times New Roman" w:cs="Times New Roman"/>
          <w:sz w:val="24"/>
          <w:szCs w:val="24"/>
          <w:shd w:val="clear" w:color="auto" w:fill="FFFFFF"/>
        </w:rPr>
        <w:t xml:space="preserve"> in a limited understanding of CC reporting in the </w:t>
      </w:r>
      <w:r w:rsidR="00261B99" w:rsidRPr="00C40D6A">
        <w:rPr>
          <w:rFonts w:ascii="Times New Roman" w:hAnsi="Times New Roman" w:cs="Times New Roman"/>
          <w:sz w:val="24"/>
          <w:szCs w:val="24"/>
          <w:shd w:val="clear" w:color="auto" w:fill="FFFFFF"/>
        </w:rPr>
        <w:t>MENA region.</w:t>
      </w:r>
      <w:r w:rsidR="00D73C27" w:rsidRPr="00C40D6A">
        <w:rPr>
          <w:rFonts w:ascii="Times New Roman" w:hAnsi="Times New Roman" w:cs="Times New Roman"/>
          <w:sz w:val="24"/>
          <w:szCs w:val="24"/>
          <w:shd w:val="clear" w:color="auto" w:fill="FFFFFF"/>
        </w:rPr>
        <w:t xml:space="preserve"> Therefore, t</w:t>
      </w:r>
      <w:r w:rsidRPr="00C40D6A">
        <w:rPr>
          <w:rFonts w:ascii="Times New Roman" w:hAnsi="Times New Roman" w:cs="Times New Roman"/>
          <w:sz w:val="24"/>
          <w:szCs w:val="24"/>
          <w:shd w:val="clear" w:color="auto" w:fill="FFFFFF"/>
        </w:rPr>
        <w:t xml:space="preserve">here has been a lack of attention given to reporting on CC in the Global South </w:t>
      </w:r>
      <w:r w:rsidRPr="00C40D6A">
        <w:rPr>
          <w:rFonts w:ascii="Times New Roman" w:hAnsi="Times New Roman" w:cs="Times New Roman"/>
          <w:sz w:val="24"/>
          <w:szCs w:val="24"/>
          <w:shd w:val="clear" w:color="auto" w:fill="FFFFFF"/>
        </w:rPr>
        <w:fldChar w:fldCharType="begin" w:fldLock="1"/>
      </w:r>
      <w:r w:rsidRPr="00C40D6A">
        <w:rPr>
          <w:rFonts w:ascii="Times New Roman" w:hAnsi="Times New Roman" w:cs="Times New Roman"/>
          <w:sz w:val="24"/>
          <w:szCs w:val="24"/>
          <w:shd w:val="clear" w:color="auto" w:fill="FFFFFF"/>
        </w:rPr>
        <w:instrText>ADDIN CSL_CITATION {"citationItems":[{"id":"ITEM-1","itemData":{"author":[{"dropping-particle":"","family":"Hibou","given":"B","non-dropping-particle":"","parse-names":false,"suffix":""}],"container-title":"L’État d’injustice au Maghreb. Maroc et Tunisie","editor":[{"dropping-particle":"","family":"Bono","given":"I","non-dropping-particle":"","parse-names":false,"suffix":""},{"dropping-particle":"","family":"Hibou","given":"B","non-dropping-particle":"","parse-names":false,"suffix":""},{"dropping-particle":"","family":"Meddeb","given":"H","non-dropping-particle":"","parse-names":false,"suffix":""},{"dropping-particle":"","family":"Tozy","given":"M","non-dropping-particle":"","parse-names":false,"suffix":""}],"id":"ITEM-1","issued":{"date-parts":[["2015"]]},"page":"99-149","publisher":"Karthala","title":"La formation asymétrique de l’Etat en Tunisie","type":"chapter"},"uris":["http://www.mendeley.com/documents/?uuid=0a05fe18-13e4-455c-84bb-5e642d958511"]},{"id":"ITEM-2","itemData":{"DOI":"10.1007/978-3-319-54021-4_2","abstract":"The fifth report of the Intergovernmental Panel on Climate Change reiterates that the Maghreb region is severely threatened by climate change and seems to be one of the most vulnerable regions in the world regarding its water resources responses to the changing...","author":[{"dropping-particle":"","family":"Oualkacha","given":"L.","non-dropping-particle":"","parse-names":false,"suffix":""},{"dropping-particle":"","family":"Stour","given":"L.","non-dropping-particle":"","parse-names":false,"suffix":""},{"dropping-particle":"","family":"Agoumi","given":"A.","non-dropping-particle":"","parse-names":false,"suffix":""},{"dropping-particle":"","family":"Kettab","given":"A.","non-dropping-particle":"","parse-names":false,"suffix":""}],"container-title":"Water and Land Security in Drylands","id":"ITEM-2","issued":{"date-parts":[["2017"]]},"page":"17-25","publisher":"Springer, Cham","title":"Climate change impacts in the Maghreb region: status and prospects of the water resources","type":"article-journal"},"uris":["http://www.mendeley.com/documents/?uuid=5dbaac51-82f3-3dfd-9d0e-fbb3ca17667e"]},{"id":"ITEM-3","itemData":{"DOI":"10.1007/978-3-030-45106-6_114","author":[{"dropping-particle":"","family":"Meddi","given":"Mohamed","non-dropping-particle":"","parse-names":false,"suffix":""},{"dropping-particle":"","family":"Eslamian","given":"Saeid","non-dropping-particle":"","parse-names":false,"suffix":""}],"container-title":"African Handbook of Climate Change Adaptation","id":"ITEM-3","issued":{"date-parts":[["2021"]]},"page":"1967-2003","publisher":"Springer International Publishing","publisher-place":"Cham","title":"Uncertainties in rainfall and water resources in Maghreb countries under climate change","type":"chapter"},"uris":["http://www.mendeley.com/documents/?uuid=9f9af63e-93c7-357e-8d75-17691f6377e0"]}],"mendeley":{"formattedCitation":"(Hibou, 2015; Meddi and Eslamian, 2021; Oualkacha et al., 2017)","plainTextFormattedCitation":"(Hibou, 2015; Meddi and Eslamian, 2021; Oualkacha et al., 2017)","previouslyFormattedCitation":"(Hibou, 2015; Meddi and Eslamian, 2021; Oualkacha et al., 2017)"},"properties":{"noteIndex":0},"schema":"https://github.com/citation-style-language/schema/raw/master/csl-citation.json"}</w:instrText>
      </w:r>
      <w:r w:rsidRPr="00C40D6A">
        <w:rPr>
          <w:rFonts w:ascii="Times New Roman" w:hAnsi="Times New Roman" w:cs="Times New Roman"/>
          <w:sz w:val="24"/>
          <w:szCs w:val="24"/>
          <w:shd w:val="clear" w:color="auto" w:fill="FFFFFF"/>
        </w:rPr>
        <w:fldChar w:fldCharType="separate"/>
      </w:r>
      <w:r w:rsidRPr="00C40D6A">
        <w:rPr>
          <w:rFonts w:ascii="Times New Roman" w:hAnsi="Times New Roman" w:cs="Times New Roman"/>
          <w:noProof/>
          <w:sz w:val="24"/>
          <w:szCs w:val="24"/>
          <w:shd w:val="clear" w:color="auto" w:fill="FFFFFF"/>
        </w:rPr>
        <w:t>(Hibou, 2015; Meddi and Eslamian, 2021; Oualkacha et al., 2017)</w:t>
      </w:r>
      <w:r w:rsidRPr="00C40D6A">
        <w:rPr>
          <w:rFonts w:ascii="Times New Roman" w:hAnsi="Times New Roman" w:cs="Times New Roman"/>
          <w:sz w:val="24"/>
          <w:szCs w:val="24"/>
          <w:shd w:val="clear" w:color="auto" w:fill="FFFFFF"/>
        </w:rPr>
        <w:fldChar w:fldCharType="end"/>
      </w:r>
      <w:r w:rsidRPr="00C40D6A">
        <w:rPr>
          <w:rFonts w:ascii="Times New Roman" w:hAnsi="Times New Roman" w:cs="Times New Roman"/>
          <w:sz w:val="24"/>
          <w:szCs w:val="24"/>
          <w:shd w:val="clear" w:color="auto" w:fill="FFFFFF"/>
        </w:rPr>
        <w:t xml:space="preserve">, specifically the Maghreb region. Insufficient consideration has been given to the perspectives shaping </w:t>
      </w:r>
      <w:r w:rsidR="00D73C27" w:rsidRPr="00C40D6A">
        <w:rPr>
          <w:rFonts w:ascii="Times New Roman" w:hAnsi="Times New Roman" w:cs="Times New Roman"/>
          <w:sz w:val="24"/>
          <w:szCs w:val="24"/>
          <w:shd w:val="clear" w:color="auto" w:fill="FFFFFF"/>
        </w:rPr>
        <w:t xml:space="preserve">key stakeholders, such as </w:t>
      </w:r>
      <w:r w:rsidRPr="00C40D6A">
        <w:rPr>
          <w:rFonts w:ascii="Times New Roman" w:hAnsi="Times New Roman" w:cs="Times New Roman"/>
          <w:sz w:val="24"/>
          <w:szCs w:val="24"/>
          <w:shd w:val="clear" w:color="auto" w:fill="FFFFFF"/>
        </w:rPr>
        <w:t xml:space="preserve">journalists’ reporting on CC and the </w:t>
      </w:r>
      <w:r w:rsidRPr="00C40D6A">
        <w:rPr>
          <w:rFonts w:ascii="Times New Roman" w:hAnsi="Times New Roman" w:cs="Times New Roman"/>
          <w:color w:val="222222"/>
          <w:sz w:val="24"/>
          <w:szCs w:val="24"/>
          <w:shd w:val="clear" w:color="auto" w:fill="FFFFFF"/>
        </w:rPr>
        <w:t xml:space="preserve">dynamics between </w:t>
      </w:r>
      <w:r w:rsidR="00D73C27" w:rsidRPr="00C40D6A">
        <w:rPr>
          <w:rFonts w:ascii="Times New Roman" w:hAnsi="Times New Roman" w:cs="Times New Roman"/>
          <w:color w:val="222222"/>
          <w:sz w:val="24"/>
          <w:szCs w:val="24"/>
          <w:shd w:val="clear" w:color="auto" w:fill="FFFFFF"/>
        </w:rPr>
        <w:t>them</w:t>
      </w:r>
      <w:r w:rsidRPr="00C40D6A">
        <w:rPr>
          <w:rFonts w:ascii="Times New Roman" w:hAnsi="Times New Roman" w:cs="Times New Roman"/>
          <w:color w:val="222222"/>
          <w:sz w:val="24"/>
          <w:szCs w:val="24"/>
          <w:shd w:val="clear" w:color="auto" w:fill="FFFFFF"/>
        </w:rPr>
        <w:t xml:space="preserve"> and their sources.</w:t>
      </w:r>
      <w:r w:rsidRPr="00C40D6A">
        <w:rPr>
          <w:rFonts w:ascii="Times New Roman" w:hAnsi="Times New Roman" w:cs="Times New Roman"/>
          <w:sz w:val="24"/>
          <w:szCs w:val="24"/>
          <w:shd w:val="clear" w:color="auto" w:fill="FFFFFF"/>
        </w:rPr>
        <w:t xml:space="preserve"> This gap highlights the importance of conducting interviews</w:t>
      </w:r>
      <w:r w:rsidR="00D73C27" w:rsidRPr="00C40D6A">
        <w:rPr>
          <w:rFonts w:ascii="Times New Roman" w:hAnsi="Times New Roman" w:cs="Times New Roman"/>
          <w:sz w:val="24"/>
          <w:szCs w:val="24"/>
          <w:shd w:val="clear" w:color="auto" w:fill="FFFFFF"/>
        </w:rPr>
        <w:t xml:space="preserve"> </w:t>
      </w:r>
      <w:r w:rsidRPr="00C40D6A">
        <w:rPr>
          <w:rFonts w:ascii="Times New Roman" w:hAnsi="Times New Roman" w:cs="Times New Roman"/>
          <w:sz w:val="24"/>
          <w:szCs w:val="24"/>
          <w:shd w:val="clear" w:color="auto" w:fill="FFFFFF"/>
        </w:rPr>
        <w:t xml:space="preserve">to gather </w:t>
      </w:r>
      <w:r w:rsidR="00D73C27" w:rsidRPr="00C40D6A">
        <w:rPr>
          <w:rFonts w:ascii="Times New Roman" w:hAnsi="Times New Roman" w:cs="Times New Roman"/>
          <w:sz w:val="24"/>
          <w:szCs w:val="24"/>
          <w:shd w:val="clear" w:color="auto" w:fill="FFFFFF"/>
        </w:rPr>
        <w:t xml:space="preserve">contextualized data regarding </w:t>
      </w:r>
      <w:r w:rsidRPr="00C40D6A">
        <w:rPr>
          <w:rFonts w:ascii="Times New Roman" w:hAnsi="Times New Roman" w:cs="Times New Roman"/>
          <w:sz w:val="24"/>
          <w:szCs w:val="24"/>
          <w:shd w:val="clear" w:color="auto" w:fill="FFFFFF"/>
        </w:rPr>
        <w:t>reporting CC in Tunisia. Specifically, two main research questions underpinned this study:</w:t>
      </w:r>
    </w:p>
    <w:p w14:paraId="19A59279" w14:textId="77777777" w:rsidR="002E02B6" w:rsidRPr="00C40D6A" w:rsidRDefault="002E02B6" w:rsidP="002E02B6">
      <w:pPr>
        <w:spacing w:line="276" w:lineRule="auto"/>
        <w:jc w:val="both"/>
        <w:rPr>
          <w:rFonts w:ascii="Times New Roman" w:hAnsi="Times New Roman" w:cs="Times New Roman"/>
          <w:sz w:val="24"/>
          <w:szCs w:val="24"/>
          <w:shd w:val="clear" w:color="auto" w:fill="FFFFFF"/>
        </w:rPr>
      </w:pPr>
      <w:r w:rsidRPr="00C40D6A">
        <w:rPr>
          <w:rFonts w:ascii="Times New Roman" w:eastAsia="Times New Roman" w:hAnsi="Times New Roman" w:cs="Times New Roman"/>
          <w:vanish/>
          <w:sz w:val="16"/>
          <w:szCs w:val="16"/>
        </w:rPr>
        <w:t>Bottom of Form</w:t>
      </w:r>
      <w:r w:rsidRPr="00C40D6A">
        <w:rPr>
          <w:rFonts w:ascii="Times New Roman" w:hAnsi="Times New Roman" w:cs="Times New Roman"/>
          <w:b/>
          <w:bCs/>
          <w:sz w:val="24"/>
          <w:szCs w:val="24"/>
          <w:shd w:val="clear" w:color="auto" w:fill="FFFFFF"/>
        </w:rPr>
        <w:t xml:space="preserve">RQ1: </w:t>
      </w:r>
      <w:r w:rsidRPr="00C40D6A">
        <w:rPr>
          <w:rFonts w:ascii="Times New Roman" w:hAnsi="Times New Roman" w:cs="Times New Roman"/>
          <w:sz w:val="24"/>
          <w:szCs w:val="24"/>
          <w:shd w:val="clear" w:color="auto" w:fill="FFFFFF"/>
        </w:rPr>
        <w:t>What are the influential perspectives that shape Tunisian journalists’ reporting on climate change?</w:t>
      </w:r>
    </w:p>
    <w:p w14:paraId="7FF0F323" w14:textId="77777777" w:rsidR="002E02B6" w:rsidRPr="00C40D6A" w:rsidRDefault="002E02B6" w:rsidP="002E02B6">
      <w:pPr>
        <w:spacing w:line="276" w:lineRule="auto"/>
        <w:jc w:val="both"/>
        <w:rPr>
          <w:rFonts w:ascii="Times New Roman" w:hAnsi="Times New Roman" w:cs="Times New Roman"/>
          <w:sz w:val="24"/>
          <w:szCs w:val="24"/>
          <w:shd w:val="clear" w:color="auto" w:fill="FFFFFF"/>
        </w:rPr>
      </w:pPr>
      <w:r w:rsidRPr="00C40D6A">
        <w:rPr>
          <w:rFonts w:ascii="Times New Roman" w:hAnsi="Times New Roman" w:cs="Times New Roman"/>
          <w:b/>
          <w:bCs/>
          <w:sz w:val="24"/>
          <w:szCs w:val="24"/>
          <w:shd w:val="clear" w:color="auto" w:fill="FFFFFF"/>
        </w:rPr>
        <w:t>RQ2:</w:t>
      </w:r>
      <w:r w:rsidRPr="00C40D6A">
        <w:rPr>
          <w:rFonts w:ascii="Times New Roman" w:hAnsi="Times New Roman" w:cs="Times New Roman"/>
          <w:sz w:val="24"/>
          <w:szCs w:val="24"/>
          <w:shd w:val="clear" w:color="auto" w:fill="FFFFFF"/>
        </w:rPr>
        <w:t xml:space="preserve"> Which sources and determinants of attention exert the greatest influence on Tunisian journalists’ decision-making processes and the framing of climate change stories?</w:t>
      </w:r>
    </w:p>
    <w:p w14:paraId="59AC74FB" w14:textId="77777777" w:rsidR="002E02B6" w:rsidRPr="00C40D6A" w:rsidRDefault="002E02B6" w:rsidP="002E02B6">
      <w:pPr>
        <w:spacing w:before="240" w:after="0" w:line="276" w:lineRule="auto"/>
        <w:jc w:val="both"/>
        <w:rPr>
          <w:rFonts w:ascii="Times New Roman" w:hAnsi="Times New Roman" w:cs="Times New Roman"/>
          <w:b/>
          <w:bCs/>
          <w:sz w:val="24"/>
          <w:szCs w:val="24"/>
        </w:rPr>
      </w:pPr>
      <w:r w:rsidRPr="00C40D6A">
        <w:rPr>
          <w:rFonts w:ascii="Times New Roman" w:hAnsi="Times New Roman" w:cs="Times New Roman"/>
          <w:b/>
          <w:bCs/>
          <w:sz w:val="24"/>
          <w:szCs w:val="24"/>
        </w:rPr>
        <w:t>Methodology</w:t>
      </w:r>
    </w:p>
    <w:p w14:paraId="4810B758" w14:textId="6581B79F" w:rsidR="002E02B6" w:rsidRPr="00C40D6A" w:rsidRDefault="002E02B6" w:rsidP="002E02B6">
      <w:pPr>
        <w:spacing w:after="0" w:line="276" w:lineRule="auto"/>
        <w:jc w:val="both"/>
        <w:rPr>
          <w:rFonts w:ascii="Times New Roman" w:hAnsi="Times New Roman" w:cs="Times New Roman"/>
          <w:sz w:val="24"/>
          <w:szCs w:val="24"/>
        </w:rPr>
      </w:pPr>
      <w:r w:rsidRPr="00C40D6A">
        <w:rPr>
          <w:rFonts w:ascii="Times New Roman" w:hAnsi="Times New Roman" w:cs="Times New Roman"/>
          <w:sz w:val="24"/>
          <w:szCs w:val="24"/>
          <w:shd w:val="clear" w:color="auto" w:fill="FFFFFF"/>
        </w:rPr>
        <w:t xml:space="preserve">This study </w:t>
      </w:r>
      <w:r w:rsidR="00D73C27" w:rsidRPr="00C40D6A">
        <w:rPr>
          <w:rFonts w:ascii="Times New Roman" w:hAnsi="Times New Roman" w:cs="Times New Roman"/>
          <w:sz w:val="24"/>
          <w:szCs w:val="24"/>
          <w:shd w:val="clear" w:color="auto" w:fill="FFFFFF"/>
        </w:rPr>
        <w:t xml:space="preserve">is </w:t>
      </w:r>
      <w:r w:rsidRPr="00C40D6A">
        <w:rPr>
          <w:rFonts w:ascii="Times New Roman" w:hAnsi="Times New Roman" w:cs="Times New Roman"/>
          <w:sz w:val="24"/>
          <w:szCs w:val="24"/>
          <w:shd w:val="clear" w:color="auto" w:fill="FFFFFF"/>
        </w:rPr>
        <w:t xml:space="preserve">based on </w:t>
      </w:r>
      <w:r w:rsidRPr="00C40D6A">
        <w:rPr>
          <w:rFonts w:ascii="Times New Roman" w:hAnsi="Times New Roman" w:cs="Times New Roman"/>
          <w:sz w:val="24"/>
          <w:szCs w:val="24"/>
        </w:rPr>
        <w:t xml:space="preserve">semi-structured interviews (N=7) with Tunisian journalists, representing different media outlets e.g., in newsprint and broadcast (radio and television) </w:t>
      </w:r>
      <w:r w:rsidR="001F1703" w:rsidRPr="00C40D6A">
        <w:rPr>
          <w:rFonts w:ascii="Times New Roman" w:hAnsi="Times New Roman" w:cs="Times New Roman"/>
          <w:sz w:val="24"/>
          <w:szCs w:val="24"/>
        </w:rPr>
        <w:t xml:space="preserve">during </w:t>
      </w:r>
      <w:r w:rsidRPr="00C40D6A">
        <w:rPr>
          <w:rFonts w:ascii="Times New Roman" w:hAnsi="Times New Roman" w:cs="Times New Roman"/>
          <w:sz w:val="24"/>
          <w:szCs w:val="24"/>
        </w:rPr>
        <w:t xml:space="preserve">February-June 2023. A purposeful sampling approach </w:t>
      </w:r>
      <w:r w:rsidR="00D73C27" w:rsidRPr="00C40D6A">
        <w:rPr>
          <w:rFonts w:ascii="Times New Roman" w:hAnsi="Times New Roman" w:cs="Times New Roman"/>
          <w:sz w:val="24"/>
          <w:szCs w:val="24"/>
        </w:rPr>
        <w:t>is</w:t>
      </w:r>
      <w:r w:rsidRPr="00C40D6A">
        <w:rPr>
          <w:rFonts w:ascii="Times New Roman" w:hAnsi="Times New Roman" w:cs="Times New Roman"/>
          <w:sz w:val="24"/>
          <w:szCs w:val="24"/>
        </w:rPr>
        <w:t xml:space="preserve"> used to identify journalists with relevant experience (climate change), with subsequent interviews recruited through the snowball sampling. One author relied on </w:t>
      </w:r>
      <w:r w:rsidR="000E6390" w:rsidRPr="00C40D6A">
        <w:rPr>
          <w:rFonts w:ascii="Times New Roman" w:hAnsi="Times New Roman" w:cs="Times New Roman"/>
          <w:sz w:val="24"/>
          <w:szCs w:val="24"/>
        </w:rPr>
        <w:t>their</w:t>
      </w:r>
      <w:r w:rsidRPr="00C40D6A">
        <w:rPr>
          <w:rFonts w:ascii="Times New Roman" w:hAnsi="Times New Roman" w:cs="Times New Roman"/>
          <w:sz w:val="24"/>
          <w:szCs w:val="24"/>
        </w:rPr>
        <w:t xml:space="preserve"> professional contacts to recruit other interviewees</w:t>
      </w:r>
      <w:r w:rsidR="00D73C27" w:rsidRPr="00C40D6A">
        <w:rPr>
          <w:rFonts w:ascii="Times New Roman" w:hAnsi="Times New Roman" w:cs="Times New Roman"/>
          <w:sz w:val="24"/>
          <w:szCs w:val="24"/>
        </w:rPr>
        <w:t>. Participants</w:t>
      </w:r>
      <w:r w:rsidRPr="00C40D6A">
        <w:rPr>
          <w:rFonts w:ascii="Times New Roman" w:hAnsi="Times New Roman" w:cs="Times New Roman"/>
          <w:sz w:val="24"/>
          <w:szCs w:val="24"/>
        </w:rPr>
        <w:t xml:space="preserve"> </w:t>
      </w:r>
      <w:r w:rsidR="00D73C27" w:rsidRPr="00C40D6A">
        <w:rPr>
          <w:rFonts w:ascii="Times New Roman" w:hAnsi="Times New Roman" w:cs="Times New Roman"/>
          <w:sz w:val="24"/>
          <w:szCs w:val="24"/>
        </w:rPr>
        <w:t>are</w:t>
      </w:r>
      <w:r w:rsidRPr="00C40D6A">
        <w:rPr>
          <w:rFonts w:ascii="Times New Roman" w:hAnsi="Times New Roman" w:cs="Times New Roman"/>
          <w:sz w:val="24"/>
          <w:szCs w:val="24"/>
        </w:rPr>
        <w:t xml:space="preserve"> specifically recruited based on their involvement in covering / supervising CC stories during 2022, with a mix of major cities and type of media organizations including community radio stations (Table 1).</w:t>
      </w:r>
    </w:p>
    <w:p w14:paraId="3124EF90" w14:textId="2AF9DB16" w:rsidR="001E7B41" w:rsidRPr="00C40D6A" w:rsidRDefault="002E02B6" w:rsidP="001E7B41">
      <w:pPr>
        <w:spacing w:after="0" w:line="276" w:lineRule="auto"/>
        <w:ind w:firstLine="720"/>
        <w:jc w:val="both"/>
        <w:rPr>
          <w:rFonts w:ascii="Times New Roman" w:hAnsi="Times New Roman" w:cs="Times New Roman"/>
          <w:sz w:val="24"/>
          <w:szCs w:val="24"/>
          <w:shd w:val="clear" w:color="auto" w:fill="FFFFFF"/>
        </w:rPr>
      </w:pPr>
      <w:r w:rsidRPr="00C40D6A">
        <w:rPr>
          <w:rFonts w:ascii="Times New Roman" w:hAnsi="Times New Roman" w:cs="Times New Roman"/>
          <w:sz w:val="24"/>
          <w:szCs w:val="24"/>
          <w:shd w:val="clear" w:color="auto" w:fill="FFFFFF"/>
        </w:rPr>
        <w:t>The interviews were conducted individually and in-person</w:t>
      </w:r>
      <w:r w:rsidRPr="00C40D6A">
        <w:rPr>
          <w:rFonts w:ascii="Times New Roman" w:hAnsi="Times New Roman" w:cs="Times New Roman"/>
          <w:sz w:val="24"/>
          <w:szCs w:val="24"/>
        </w:rPr>
        <w:t xml:space="preserve"> (4 persons) </w:t>
      </w:r>
      <w:r w:rsidRPr="00C40D6A">
        <w:rPr>
          <w:rFonts w:ascii="Times New Roman" w:hAnsi="Times New Roman" w:cs="Times New Roman"/>
          <w:sz w:val="24"/>
          <w:szCs w:val="24"/>
          <w:shd w:val="clear" w:color="auto" w:fill="FFFFFF"/>
        </w:rPr>
        <w:t xml:space="preserve">and through Zoom (3 persons) allowing for in-depth discussions (between 45 to 90 minutes) and probing questions to explore the journalists’ perceptions, experiences, and approaches to environmental reporting. Furthermore, the discussion was around three themes: (a) </w:t>
      </w:r>
      <w:r w:rsidRPr="00C40D6A">
        <w:rPr>
          <w:rFonts w:ascii="Times New Roman" w:hAnsi="Times New Roman" w:cs="Times New Roman"/>
          <w:sz w:val="24"/>
          <w:szCs w:val="24"/>
        </w:rPr>
        <w:t>general questions about their perceptions of CC; (b) specific questions about CC reporting, which encompassed topics such as source selection, the criteria for newsworthiness in CC stories, the formation of focus or angles; and (c) journalists’ perceptions of advocacy.</w:t>
      </w:r>
      <w:r w:rsidR="00BD36CA" w:rsidRPr="00C40D6A">
        <w:rPr>
          <w:rFonts w:ascii="Times New Roman" w:hAnsi="Times New Roman" w:cs="Times New Roman"/>
          <w:sz w:val="24"/>
          <w:szCs w:val="24"/>
        </w:rPr>
        <w:t xml:space="preserve"> </w:t>
      </w:r>
      <w:r w:rsidR="00CF5EAA" w:rsidRPr="00C40D6A">
        <w:rPr>
          <w:rFonts w:ascii="Times New Roman" w:hAnsi="Times New Roman" w:cs="Times New Roman"/>
          <w:sz w:val="24"/>
          <w:szCs w:val="24"/>
        </w:rPr>
        <w:t>Note w</w:t>
      </w:r>
      <w:r w:rsidR="001E7B41" w:rsidRPr="00C40D6A">
        <w:rPr>
          <w:rFonts w:ascii="Times New Roman" w:hAnsi="Times New Roman" w:cs="Times New Roman"/>
          <w:sz w:val="24"/>
          <w:szCs w:val="24"/>
        </w:rPr>
        <w:t xml:space="preserve">ith a slight trend of greater representation of women, this observation aligns with a well-established finding indicating that women tend to express higher levels of concern about CC compared to men </w:t>
      </w:r>
      <w:r w:rsidR="001E7B41" w:rsidRPr="00C40D6A">
        <w:rPr>
          <w:rFonts w:ascii="Times New Roman" w:hAnsi="Times New Roman" w:cs="Times New Roman"/>
          <w:sz w:val="24"/>
          <w:szCs w:val="24"/>
        </w:rPr>
        <w:fldChar w:fldCharType="begin" w:fldLock="1"/>
      </w:r>
      <w:r w:rsidR="001E7B41" w:rsidRPr="00C40D6A">
        <w:rPr>
          <w:rFonts w:ascii="Times New Roman" w:hAnsi="Times New Roman" w:cs="Times New Roman"/>
          <w:sz w:val="24"/>
          <w:szCs w:val="24"/>
        </w:rPr>
        <w:instrText>ADDIN CSL_CITATION {"citationItems":[{"id":"ITEM-1","itemData":{"DOI":"10.1017/S0003055422000752","ISSN":"0003-0554","abstract":"&lt;p&gt;Gender differences in concern about climate change are highly correlated with economic development: when countries are wealthier, a gap emerges whereby women are more likely than men to express concern about our changing climate. These differences stem from cross-national variation in men’s attitudes. Men, more than women, tend to be less concerned about climate change when countries are wealthier. This article develops a new theory about the perceived costs and benefits of climate mitigation policy to explain this pattern. At the country level, the perceived benefits of mitigation tend to decrease with economic development, whereas the perceived costs increase. At the individual level, the perceived costs of mitigation tend to increase with economic development for men more than for women. Evidence from existing surveys from every world region, an original 10-country survey in the Americas and Europe, and focus groups in Peru and the United States support the theory.&lt;/p&gt;","author":[{"dropping-particle":"","family":"Bush","given":"Sarah Sunn","non-dropping-particle":"","parse-names":false,"suffix":""},{"dropping-particle":"","family":"Clayton","given":"Amanda","non-dropping-particle":"","parse-names":false,"suffix":""}],"container-title":"American Political Science Review","id":"ITEM-1","issue":"2","issued":{"date-parts":[["2023","5","1"]]},"page":"591-608","title":"Facing change: Gender and climate change attitudes worldwide","type":"article-journal","volume":"117"},"uris":["http://www.mendeley.com/documents/?uuid=9adca740-2785-31b7-8e3c-5cbf73971fec"]}],"mendeley":{"formattedCitation":"(Bush and Clayton, 2023)","plainTextFormattedCitation":"(Bush and Clayton, 2023)","previouslyFormattedCitation":"(Bush and Clayton, 2023)"},"properties":{"noteIndex":0},"schema":"https://github.com/citation-style-language/schema/raw/master/csl-citation.json"}</w:instrText>
      </w:r>
      <w:r w:rsidR="001E7B41" w:rsidRPr="00C40D6A">
        <w:rPr>
          <w:rFonts w:ascii="Times New Roman" w:hAnsi="Times New Roman" w:cs="Times New Roman"/>
          <w:sz w:val="24"/>
          <w:szCs w:val="24"/>
        </w:rPr>
        <w:fldChar w:fldCharType="separate"/>
      </w:r>
      <w:r w:rsidR="001E7B41" w:rsidRPr="00C40D6A">
        <w:rPr>
          <w:rFonts w:ascii="Times New Roman" w:hAnsi="Times New Roman" w:cs="Times New Roman"/>
          <w:noProof/>
          <w:sz w:val="24"/>
          <w:szCs w:val="24"/>
        </w:rPr>
        <w:t>(Bush Clayton, 2023)</w:t>
      </w:r>
      <w:r w:rsidR="001E7B41" w:rsidRPr="00C40D6A">
        <w:rPr>
          <w:rFonts w:ascii="Times New Roman" w:hAnsi="Times New Roman" w:cs="Times New Roman"/>
          <w:sz w:val="24"/>
          <w:szCs w:val="24"/>
        </w:rPr>
        <w:fldChar w:fldCharType="end"/>
      </w:r>
      <w:r w:rsidR="001E7B41" w:rsidRPr="00C40D6A">
        <w:rPr>
          <w:rFonts w:ascii="Times New Roman" w:hAnsi="Times New Roman" w:cs="Times New Roman"/>
          <w:sz w:val="24"/>
          <w:szCs w:val="24"/>
        </w:rPr>
        <w:t xml:space="preserve">. Importantly, our research expands upon this phenomenon by demonstrating that the gender gap in climate concern also exists within the community of journalists </w:t>
      </w:r>
      <w:r w:rsidR="001E7B41" w:rsidRPr="00C40D6A">
        <w:rPr>
          <w:rFonts w:ascii="Times New Roman" w:hAnsi="Times New Roman" w:cs="Times New Roman"/>
          <w:sz w:val="24"/>
          <w:szCs w:val="24"/>
        </w:rPr>
        <w:fldChar w:fldCharType="begin" w:fldLock="1"/>
      </w:r>
      <w:r w:rsidR="001E7B41" w:rsidRPr="00C40D6A">
        <w:rPr>
          <w:rFonts w:ascii="Times New Roman" w:hAnsi="Times New Roman" w:cs="Times New Roman"/>
          <w:sz w:val="24"/>
          <w:szCs w:val="24"/>
        </w:rPr>
        <w:instrText>ADDIN CSL_CITATION {"citationItems":[{"id":"ITEM-1","itemData":{"DOI":"10.1007/s11111-010-0113-1","ISSN":"0199-0039","author":[{"dropping-particle":"","family":"McCright","given":"Aaron M.","non-dropping-particle":"","parse-names":false,"suffix":""}],"container-title":"Population and Environment","id":"ITEM-1","issue":"1","issued":{"date-parts":[["2010","9","5"]]},"page":"66-87","title":"The effects of gender on climate change knowledge and concern in the American public","type":"article-journal","volume":"32"},"uris":["http://www.mendeley.com/documents/?uuid=d757bad6-c9fd-337a-bc86-e8fadac6dc3c"]}],"mendeley":{"formattedCitation":"(McCright, 2010)","plainTextFormattedCitation":"(McCright, 2010)","previouslyFormattedCitation":"(McCright, 2010)"},"properties":{"noteIndex":0},"schema":"https://github.com/citation-style-language/schema/raw/master/csl-citation.json"}</w:instrText>
      </w:r>
      <w:r w:rsidR="001E7B41" w:rsidRPr="00C40D6A">
        <w:rPr>
          <w:rFonts w:ascii="Times New Roman" w:hAnsi="Times New Roman" w:cs="Times New Roman"/>
          <w:sz w:val="24"/>
          <w:szCs w:val="24"/>
        </w:rPr>
        <w:fldChar w:fldCharType="separate"/>
      </w:r>
      <w:r w:rsidR="001E7B41" w:rsidRPr="00C40D6A">
        <w:rPr>
          <w:rFonts w:ascii="Times New Roman" w:hAnsi="Times New Roman" w:cs="Times New Roman"/>
          <w:noProof/>
          <w:sz w:val="24"/>
          <w:szCs w:val="24"/>
        </w:rPr>
        <w:t>(McCright, 2010)</w:t>
      </w:r>
      <w:r w:rsidR="001E7B41" w:rsidRPr="00C40D6A">
        <w:rPr>
          <w:rFonts w:ascii="Times New Roman" w:hAnsi="Times New Roman" w:cs="Times New Roman"/>
          <w:sz w:val="24"/>
          <w:szCs w:val="24"/>
        </w:rPr>
        <w:fldChar w:fldCharType="end"/>
      </w:r>
      <w:r w:rsidR="001E7B41" w:rsidRPr="00C40D6A">
        <w:rPr>
          <w:rFonts w:ascii="Times New Roman" w:hAnsi="Times New Roman" w:cs="Times New Roman"/>
          <w:sz w:val="24"/>
          <w:szCs w:val="24"/>
        </w:rPr>
        <w:t>.</w:t>
      </w:r>
    </w:p>
    <w:p w14:paraId="04200406" w14:textId="77777777" w:rsidR="00C40F2E" w:rsidRPr="00C40D6A" w:rsidRDefault="00C40F2E" w:rsidP="00C40F2E">
      <w:pPr>
        <w:spacing w:before="240" w:after="0" w:line="276" w:lineRule="auto"/>
        <w:jc w:val="both"/>
        <w:rPr>
          <w:rFonts w:ascii="Times New Roman" w:hAnsi="Times New Roman" w:cs="Times New Roman"/>
          <w:b/>
          <w:bCs/>
          <w:sz w:val="24"/>
          <w:szCs w:val="24"/>
          <w:u w:val="single"/>
        </w:rPr>
      </w:pPr>
      <w:r w:rsidRPr="00C40D6A">
        <w:rPr>
          <w:rFonts w:ascii="Times New Roman" w:hAnsi="Times New Roman" w:cs="Times New Roman"/>
          <w:b/>
          <w:bCs/>
          <w:sz w:val="24"/>
          <w:szCs w:val="24"/>
        </w:rPr>
        <w:t>Table 1</w:t>
      </w:r>
      <w:r w:rsidRPr="00C40D6A">
        <w:rPr>
          <w:rFonts w:ascii="Times New Roman" w:hAnsi="Times New Roman" w:cs="Times New Roman"/>
          <w:sz w:val="24"/>
          <w:szCs w:val="24"/>
        </w:rPr>
        <w:t>. Interviewed Tunisian journalists</w:t>
      </w:r>
    </w:p>
    <w:tbl>
      <w:tblPr>
        <w:tblStyle w:val="TableGrid"/>
        <w:tblW w:w="4955" w:type="pct"/>
        <w:tblLook w:val="04A0" w:firstRow="1" w:lastRow="0" w:firstColumn="1" w:lastColumn="0" w:noHBand="0" w:noVBand="1"/>
      </w:tblPr>
      <w:tblGrid>
        <w:gridCol w:w="1614"/>
        <w:gridCol w:w="1438"/>
        <w:gridCol w:w="6214"/>
      </w:tblGrid>
      <w:tr w:rsidR="00C40F2E" w:rsidRPr="00C40D6A" w14:paraId="5B3599C7" w14:textId="77777777" w:rsidTr="002F420E">
        <w:trPr>
          <w:trHeight w:val="222"/>
        </w:trPr>
        <w:tc>
          <w:tcPr>
            <w:tcW w:w="871" w:type="pct"/>
            <w:shd w:val="clear" w:color="auto" w:fill="auto"/>
          </w:tcPr>
          <w:p w14:paraId="5B47057D" w14:textId="77777777" w:rsidR="00C40F2E" w:rsidRPr="00C40D6A" w:rsidRDefault="00C40F2E" w:rsidP="00704BA1">
            <w:pPr>
              <w:spacing w:line="276" w:lineRule="auto"/>
              <w:jc w:val="both"/>
              <w:rPr>
                <w:rFonts w:ascii="Times New Roman" w:hAnsi="Times New Roman" w:cs="Times New Roman"/>
                <w:b/>
                <w:bCs/>
              </w:rPr>
            </w:pPr>
            <w:r w:rsidRPr="00C40D6A">
              <w:rPr>
                <w:rFonts w:ascii="Times New Roman" w:hAnsi="Times New Roman" w:cs="Times New Roman"/>
                <w:b/>
                <w:bCs/>
              </w:rPr>
              <w:lastRenderedPageBreak/>
              <w:t xml:space="preserve">Participant </w:t>
            </w:r>
          </w:p>
        </w:tc>
        <w:tc>
          <w:tcPr>
            <w:tcW w:w="776" w:type="pct"/>
            <w:shd w:val="clear" w:color="auto" w:fill="auto"/>
          </w:tcPr>
          <w:p w14:paraId="4EAA65CD" w14:textId="77777777" w:rsidR="00C40F2E" w:rsidRPr="00C40D6A" w:rsidRDefault="00C40F2E" w:rsidP="00704BA1">
            <w:pPr>
              <w:spacing w:line="276" w:lineRule="auto"/>
              <w:jc w:val="both"/>
              <w:rPr>
                <w:rFonts w:ascii="Times New Roman" w:hAnsi="Times New Roman" w:cs="Times New Roman"/>
                <w:b/>
                <w:bCs/>
              </w:rPr>
            </w:pPr>
            <w:r w:rsidRPr="00C40D6A">
              <w:rPr>
                <w:rFonts w:ascii="Times New Roman" w:hAnsi="Times New Roman" w:cs="Times New Roman"/>
                <w:b/>
                <w:bCs/>
              </w:rPr>
              <w:t>Gender</w:t>
            </w:r>
          </w:p>
        </w:tc>
        <w:tc>
          <w:tcPr>
            <w:tcW w:w="3352" w:type="pct"/>
            <w:shd w:val="clear" w:color="auto" w:fill="auto"/>
          </w:tcPr>
          <w:p w14:paraId="7A1037B2" w14:textId="77777777" w:rsidR="00C40F2E" w:rsidRPr="00C40D6A" w:rsidRDefault="00C40F2E" w:rsidP="00704BA1">
            <w:pPr>
              <w:spacing w:line="276" w:lineRule="auto"/>
              <w:jc w:val="both"/>
              <w:rPr>
                <w:rFonts w:ascii="Times New Roman" w:hAnsi="Times New Roman" w:cs="Times New Roman"/>
                <w:b/>
                <w:bCs/>
              </w:rPr>
            </w:pPr>
            <w:r w:rsidRPr="00C40D6A">
              <w:rPr>
                <w:rFonts w:ascii="Times New Roman" w:hAnsi="Times New Roman" w:cs="Times New Roman"/>
                <w:b/>
                <w:bCs/>
              </w:rPr>
              <w:t xml:space="preserve">Affiliation </w:t>
            </w:r>
          </w:p>
        </w:tc>
      </w:tr>
      <w:tr w:rsidR="00C40F2E" w:rsidRPr="00C40D6A" w14:paraId="0D9AD3C6" w14:textId="77777777" w:rsidTr="00995E28">
        <w:trPr>
          <w:trHeight w:val="318"/>
        </w:trPr>
        <w:tc>
          <w:tcPr>
            <w:tcW w:w="871" w:type="pct"/>
          </w:tcPr>
          <w:p w14:paraId="325959B6" w14:textId="77777777" w:rsidR="00C40F2E" w:rsidRPr="00C40D6A" w:rsidRDefault="00C40F2E" w:rsidP="00704BA1">
            <w:pPr>
              <w:spacing w:line="276" w:lineRule="auto"/>
              <w:jc w:val="both"/>
              <w:rPr>
                <w:rFonts w:ascii="Times New Roman" w:hAnsi="Times New Roman" w:cs="Times New Roman"/>
              </w:rPr>
            </w:pPr>
            <w:r w:rsidRPr="00C40D6A">
              <w:rPr>
                <w:rFonts w:ascii="Times New Roman" w:hAnsi="Times New Roman" w:cs="Times New Roman"/>
              </w:rPr>
              <w:t>P1</w:t>
            </w:r>
          </w:p>
        </w:tc>
        <w:tc>
          <w:tcPr>
            <w:tcW w:w="776" w:type="pct"/>
            <w:vMerge w:val="restart"/>
          </w:tcPr>
          <w:p w14:paraId="28D35C9B" w14:textId="77777777" w:rsidR="00C40F2E" w:rsidRPr="00C40D6A" w:rsidRDefault="00C40F2E" w:rsidP="00704BA1">
            <w:pPr>
              <w:spacing w:line="276" w:lineRule="auto"/>
              <w:jc w:val="both"/>
              <w:rPr>
                <w:rFonts w:ascii="Times New Roman" w:hAnsi="Times New Roman" w:cs="Times New Roman"/>
              </w:rPr>
            </w:pPr>
            <w:r w:rsidRPr="00C40D6A">
              <w:rPr>
                <w:rFonts w:ascii="Times New Roman" w:hAnsi="Times New Roman" w:cs="Times New Roman"/>
              </w:rPr>
              <w:t>Men</w:t>
            </w:r>
          </w:p>
        </w:tc>
        <w:tc>
          <w:tcPr>
            <w:tcW w:w="3352" w:type="pct"/>
          </w:tcPr>
          <w:p w14:paraId="4F9476B5" w14:textId="77777777" w:rsidR="00C40F2E" w:rsidRPr="00C40D6A" w:rsidRDefault="00C40F2E" w:rsidP="002F420E">
            <w:pPr>
              <w:spacing w:line="276" w:lineRule="auto"/>
              <w:rPr>
                <w:rFonts w:ascii="Times New Roman" w:hAnsi="Times New Roman" w:cs="Times New Roman"/>
              </w:rPr>
            </w:pPr>
            <w:r w:rsidRPr="00C40D6A">
              <w:rPr>
                <w:rFonts w:ascii="Times New Roman" w:hAnsi="Times New Roman" w:cs="Times New Roman"/>
              </w:rPr>
              <w:t>Tahrir Institute for Middle East Policy (TIMEP)</w:t>
            </w:r>
          </w:p>
        </w:tc>
      </w:tr>
      <w:tr w:rsidR="00C40F2E" w:rsidRPr="00C40D6A" w14:paraId="357191F9" w14:textId="77777777" w:rsidTr="00995E28">
        <w:trPr>
          <w:trHeight w:val="254"/>
        </w:trPr>
        <w:tc>
          <w:tcPr>
            <w:tcW w:w="871" w:type="pct"/>
          </w:tcPr>
          <w:p w14:paraId="07BB1A7D" w14:textId="77777777" w:rsidR="00C40F2E" w:rsidRPr="00C40D6A" w:rsidRDefault="00C40F2E" w:rsidP="00704BA1">
            <w:pPr>
              <w:spacing w:line="276" w:lineRule="auto"/>
              <w:jc w:val="both"/>
              <w:rPr>
                <w:rFonts w:ascii="Times New Roman" w:hAnsi="Times New Roman" w:cs="Times New Roman"/>
              </w:rPr>
            </w:pPr>
            <w:r w:rsidRPr="00C40D6A">
              <w:rPr>
                <w:rFonts w:ascii="Times New Roman" w:hAnsi="Times New Roman" w:cs="Times New Roman"/>
              </w:rPr>
              <w:t>P2</w:t>
            </w:r>
          </w:p>
        </w:tc>
        <w:tc>
          <w:tcPr>
            <w:tcW w:w="776" w:type="pct"/>
            <w:vMerge/>
          </w:tcPr>
          <w:p w14:paraId="2FF3F2CC" w14:textId="77777777" w:rsidR="00C40F2E" w:rsidRPr="00C40D6A" w:rsidRDefault="00C40F2E" w:rsidP="00704BA1">
            <w:pPr>
              <w:spacing w:line="276" w:lineRule="auto"/>
              <w:jc w:val="both"/>
              <w:rPr>
                <w:rFonts w:ascii="Times New Roman" w:hAnsi="Times New Roman" w:cs="Times New Roman"/>
              </w:rPr>
            </w:pPr>
          </w:p>
        </w:tc>
        <w:tc>
          <w:tcPr>
            <w:tcW w:w="3352" w:type="pct"/>
          </w:tcPr>
          <w:p w14:paraId="3CB6373A" w14:textId="77777777" w:rsidR="00C40F2E" w:rsidRPr="00C40D6A" w:rsidRDefault="00C40F2E" w:rsidP="002F420E">
            <w:pPr>
              <w:spacing w:line="276" w:lineRule="auto"/>
              <w:rPr>
                <w:rFonts w:ascii="Times New Roman" w:hAnsi="Times New Roman" w:cs="Times New Roman"/>
              </w:rPr>
            </w:pPr>
            <w:r w:rsidRPr="00C40D6A">
              <w:rPr>
                <w:rFonts w:ascii="Times New Roman" w:hAnsi="Times New Roman" w:cs="Times New Roman"/>
              </w:rPr>
              <w:t xml:space="preserve">Radio Environmental Program </w:t>
            </w:r>
          </w:p>
        </w:tc>
      </w:tr>
      <w:tr w:rsidR="00C40F2E" w:rsidRPr="00C40D6A" w14:paraId="23AAD368" w14:textId="77777777" w:rsidTr="00995E28">
        <w:trPr>
          <w:trHeight w:val="254"/>
        </w:trPr>
        <w:tc>
          <w:tcPr>
            <w:tcW w:w="871" w:type="pct"/>
          </w:tcPr>
          <w:p w14:paraId="60F9D87E" w14:textId="77777777" w:rsidR="00C40F2E" w:rsidRPr="00C40D6A" w:rsidRDefault="00C40F2E" w:rsidP="00704BA1">
            <w:pPr>
              <w:spacing w:line="276" w:lineRule="auto"/>
              <w:jc w:val="both"/>
              <w:rPr>
                <w:rFonts w:ascii="Times New Roman" w:hAnsi="Times New Roman" w:cs="Times New Roman"/>
              </w:rPr>
            </w:pPr>
            <w:r w:rsidRPr="00C40D6A">
              <w:rPr>
                <w:rFonts w:ascii="Times New Roman" w:hAnsi="Times New Roman" w:cs="Times New Roman"/>
              </w:rPr>
              <w:t>P3</w:t>
            </w:r>
          </w:p>
        </w:tc>
        <w:tc>
          <w:tcPr>
            <w:tcW w:w="776" w:type="pct"/>
            <w:vMerge/>
          </w:tcPr>
          <w:p w14:paraId="6BF34E36" w14:textId="77777777" w:rsidR="00C40F2E" w:rsidRPr="00C40D6A" w:rsidRDefault="00C40F2E" w:rsidP="00704BA1">
            <w:pPr>
              <w:spacing w:line="276" w:lineRule="auto"/>
              <w:jc w:val="both"/>
              <w:rPr>
                <w:rFonts w:ascii="Times New Roman" w:hAnsi="Times New Roman" w:cs="Times New Roman"/>
              </w:rPr>
            </w:pPr>
          </w:p>
        </w:tc>
        <w:tc>
          <w:tcPr>
            <w:tcW w:w="3352" w:type="pct"/>
          </w:tcPr>
          <w:p w14:paraId="700C51CB" w14:textId="77777777" w:rsidR="00C40F2E" w:rsidRPr="00C40D6A" w:rsidRDefault="00C40F2E" w:rsidP="002F420E">
            <w:pPr>
              <w:spacing w:line="276" w:lineRule="auto"/>
              <w:rPr>
                <w:rFonts w:ascii="Times New Roman" w:hAnsi="Times New Roman" w:cs="Times New Roman"/>
              </w:rPr>
            </w:pPr>
            <w:r w:rsidRPr="00C40D6A">
              <w:rPr>
                <w:rFonts w:ascii="Times New Roman" w:hAnsi="Times New Roman" w:cs="Times New Roman"/>
              </w:rPr>
              <w:t>Essabah Newspaper (The Morning)</w:t>
            </w:r>
          </w:p>
        </w:tc>
      </w:tr>
      <w:tr w:rsidR="00C40F2E" w:rsidRPr="00C40D6A" w14:paraId="74C740FB" w14:textId="77777777" w:rsidTr="00995E28">
        <w:trPr>
          <w:trHeight w:val="166"/>
        </w:trPr>
        <w:tc>
          <w:tcPr>
            <w:tcW w:w="871" w:type="pct"/>
          </w:tcPr>
          <w:p w14:paraId="6B7CFD98" w14:textId="77777777" w:rsidR="00C40F2E" w:rsidRPr="00C40D6A" w:rsidRDefault="00C40F2E" w:rsidP="00704BA1">
            <w:pPr>
              <w:spacing w:line="276" w:lineRule="auto"/>
              <w:jc w:val="both"/>
              <w:rPr>
                <w:rFonts w:ascii="Times New Roman" w:hAnsi="Times New Roman" w:cs="Times New Roman"/>
              </w:rPr>
            </w:pPr>
            <w:r w:rsidRPr="00C40D6A">
              <w:rPr>
                <w:rFonts w:ascii="Times New Roman" w:hAnsi="Times New Roman" w:cs="Times New Roman"/>
              </w:rPr>
              <w:t>P4</w:t>
            </w:r>
          </w:p>
        </w:tc>
        <w:tc>
          <w:tcPr>
            <w:tcW w:w="776" w:type="pct"/>
            <w:vMerge w:val="restart"/>
          </w:tcPr>
          <w:p w14:paraId="35198EA1" w14:textId="77777777" w:rsidR="00C40F2E" w:rsidRPr="00C40D6A" w:rsidRDefault="00C40F2E" w:rsidP="00704BA1">
            <w:pPr>
              <w:spacing w:line="276" w:lineRule="auto"/>
              <w:jc w:val="both"/>
              <w:rPr>
                <w:rFonts w:ascii="Times New Roman" w:hAnsi="Times New Roman" w:cs="Times New Roman"/>
              </w:rPr>
            </w:pPr>
            <w:r w:rsidRPr="00C40D6A">
              <w:rPr>
                <w:rFonts w:ascii="Times New Roman" w:hAnsi="Times New Roman" w:cs="Times New Roman"/>
              </w:rPr>
              <w:t>Women</w:t>
            </w:r>
          </w:p>
        </w:tc>
        <w:tc>
          <w:tcPr>
            <w:tcW w:w="3352" w:type="pct"/>
          </w:tcPr>
          <w:p w14:paraId="30818B3C" w14:textId="77777777" w:rsidR="00C40F2E" w:rsidRPr="00C40D6A" w:rsidRDefault="00C40F2E" w:rsidP="002F420E">
            <w:pPr>
              <w:spacing w:line="276" w:lineRule="auto"/>
              <w:rPr>
                <w:rFonts w:ascii="Times New Roman" w:hAnsi="Times New Roman" w:cs="Times New Roman"/>
              </w:rPr>
            </w:pPr>
            <w:r w:rsidRPr="00C40D6A">
              <w:rPr>
                <w:rFonts w:ascii="Times New Roman" w:hAnsi="Times New Roman" w:cs="Times New Roman"/>
              </w:rPr>
              <w:t>Founder of a Media Specialized in Environment Freelance Correspondent for DW and TV5</w:t>
            </w:r>
          </w:p>
        </w:tc>
      </w:tr>
      <w:tr w:rsidR="00C40F2E" w:rsidRPr="00C40D6A" w14:paraId="0B80E707" w14:textId="77777777" w:rsidTr="00995E28">
        <w:trPr>
          <w:trHeight w:val="166"/>
        </w:trPr>
        <w:tc>
          <w:tcPr>
            <w:tcW w:w="871" w:type="pct"/>
          </w:tcPr>
          <w:p w14:paraId="1B14C244" w14:textId="77777777" w:rsidR="00C40F2E" w:rsidRPr="00C40D6A" w:rsidRDefault="00C40F2E" w:rsidP="00704BA1">
            <w:pPr>
              <w:spacing w:line="276" w:lineRule="auto"/>
              <w:jc w:val="both"/>
              <w:rPr>
                <w:rFonts w:ascii="Times New Roman" w:hAnsi="Times New Roman" w:cs="Times New Roman"/>
              </w:rPr>
            </w:pPr>
            <w:r w:rsidRPr="00C40D6A">
              <w:rPr>
                <w:rFonts w:ascii="Times New Roman" w:hAnsi="Times New Roman" w:cs="Times New Roman"/>
              </w:rPr>
              <w:t>P5</w:t>
            </w:r>
          </w:p>
        </w:tc>
        <w:tc>
          <w:tcPr>
            <w:tcW w:w="776" w:type="pct"/>
            <w:vMerge/>
          </w:tcPr>
          <w:p w14:paraId="066D5F88" w14:textId="77777777" w:rsidR="00C40F2E" w:rsidRPr="00C40D6A" w:rsidRDefault="00C40F2E" w:rsidP="00704BA1">
            <w:pPr>
              <w:spacing w:line="276" w:lineRule="auto"/>
              <w:jc w:val="both"/>
              <w:rPr>
                <w:rFonts w:ascii="Times New Roman" w:hAnsi="Times New Roman" w:cs="Times New Roman"/>
              </w:rPr>
            </w:pPr>
          </w:p>
        </w:tc>
        <w:tc>
          <w:tcPr>
            <w:tcW w:w="3352" w:type="pct"/>
          </w:tcPr>
          <w:p w14:paraId="2CF69A0E" w14:textId="77777777" w:rsidR="00C40F2E" w:rsidRPr="00C40D6A" w:rsidRDefault="00C40F2E" w:rsidP="002F420E">
            <w:pPr>
              <w:spacing w:line="276" w:lineRule="auto"/>
              <w:rPr>
                <w:rFonts w:ascii="Times New Roman" w:hAnsi="Times New Roman" w:cs="Times New Roman"/>
              </w:rPr>
            </w:pPr>
            <w:r w:rsidRPr="00C40D6A">
              <w:rPr>
                <w:rFonts w:ascii="Times New Roman" w:hAnsi="Times New Roman" w:cs="Times New Roman"/>
              </w:rPr>
              <w:t>Radio Saida</w:t>
            </w:r>
          </w:p>
        </w:tc>
      </w:tr>
      <w:tr w:rsidR="00C40F2E" w:rsidRPr="00C40D6A" w14:paraId="6664FD63" w14:textId="77777777" w:rsidTr="00995E28">
        <w:trPr>
          <w:trHeight w:val="142"/>
        </w:trPr>
        <w:tc>
          <w:tcPr>
            <w:tcW w:w="871" w:type="pct"/>
          </w:tcPr>
          <w:p w14:paraId="6B2BA625" w14:textId="77777777" w:rsidR="00C40F2E" w:rsidRPr="00C40D6A" w:rsidRDefault="00C40F2E" w:rsidP="00704BA1">
            <w:pPr>
              <w:spacing w:line="276" w:lineRule="auto"/>
              <w:jc w:val="both"/>
              <w:rPr>
                <w:rFonts w:ascii="Times New Roman" w:hAnsi="Times New Roman" w:cs="Times New Roman"/>
              </w:rPr>
            </w:pPr>
            <w:r w:rsidRPr="00C40D6A">
              <w:rPr>
                <w:rFonts w:ascii="Times New Roman" w:hAnsi="Times New Roman" w:cs="Times New Roman"/>
              </w:rPr>
              <w:t>P6</w:t>
            </w:r>
          </w:p>
        </w:tc>
        <w:tc>
          <w:tcPr>
            <w:tcW w:w="776" w:type="pct"/>
            <w:vMerge/>
          </w:tcPr>
          <w:p w14:paraId="0491D8E6" w14:textId="77777777" w:rsidR="00C40F2E" w:rsidRPr="00C40D6A" w:rsidRDefault="00C40F2E" w:rsidP="00704BA1">
            <w:pPr>
              <w:spacing w:line="276" w:lineRule="auto"/>
              <w:jc w:val="both"/>
              <w:rPr>
                <w:rFonts w:ascii="Times New Roman" w:hAnsi="Times New Roman" w:cs="Times New Roman"/>
              </w:rPr>
            </w:pPr>
          </w:p>
        </w:tc>
        <w:tc>
          <w:tcPr>
            <w:tcW w:w="3352" w:type="pct"/>
          </w:tcPr>
          <w:p w14:paraId="6A3AA1FB" w14:textId="77777777" w:rsidR="00C40F2E" w:rsidRPr="00C40D6A" w:rsidRDefault="00C40F2E" w:rsidP="002F420E">
            <w:pPr>
              <w:spacing w:line="276" w:lineRule="auto"/>
              <w:rPr>
                <w:rFonts w:ascii="Times New Roman" w:hAnsi="Times New Roman" w:cs="Times New Roman"/>
              </w:rPr>
            </w:pPr>
            <w:r w:rsidRPr="00C40D6A">
              <w:rPr>
                <w:rFonts w:ascii="Times New Roman" w:hAnsi="Times New Roman" w:cs="Times New Roman"/>
              </w:rPr>
              <w:t>Tunis Afrique Presse (TAP)</w:t>
            </w:r>
          </w:p>
        </w:tc>
      </w:tr>
      <w:tr w:rsidR="00C40F2E" w:rsidRPr="00C40D6A" w14:paraId="27371AB9" w14:textId="77777777" w:rsidTr="00995E28">
        <w:trPr>
          <w:trHeight w:val="322"/>
        </w:trPr>
        <w:tc>
          <w:tcPr>
            <w:tcW w:w="871" w:type="pct"/>
          </w:tcPr>
          <w:p w14:paraId="4B59ABAF" w14:textId="77777777" w:rsidR="00C40F2E" w:rsidRPr="00C40D6A" w:rsidRDefault="00C40F2E" w:rsidP="00704BA1">
            <w:pPr>
              <w:spacing w:line="276" w:lineRule="auto"/>
              <w:jc w:val="both"/>
              <w:rPr>
                <w:rFonts w:ascii="Times New Roman" w:hAnsi="Times New Roman" w:cs="Times New Roman"/>
              </w:rPr>
            </w:pPr>
            <w:r w:rsidRPr="00C40D6A">
              <w:rPr>
                <w:rFonts w:ascii="Times New Roman" w:hAnsi="Times New Roman" w:cs="Times New Roman"/>
              </w:rPr>
              <w:t>P7</w:t>
            </w:r>
          </w:p>
        </w:tc>
        <w:tc>
          <w:tcPr>
            <w:tcW w:w="776" w:type="pct"/>
            <w:vMerge/>
          </w:tcPr>
          <w:p w14:paraId="4A1C47EB" w14:textId="77777777" w:rsidR="00C40F2E" w:rsidRPr="00C40D6A" w:rsidRDefault="00C40F2E" w:rsidP="00704BA1">
            <w:pPr>
              <w:spacing w:line="276" w:lineRule="auto"/>
              <w:jc w:val="both"/>
              <w:rPr>
                <w:rFonts w:ascii="Times New Roman" w:hAnsi="Times New Roman" w:cs="Times New Roman"/>
              </w:rPr>
            </w:pPr>
          </w:p>
        </w:tc>
        <w:tc>
          <w:tcPr>
            <w:tcW w:w="3352" w:type="pct"/>
          </w:tcPr>
          <w:p w14:paraId="39FFD910" w14:textId="77777777" w:rsidR="00C40F2E" w:rsidRPr="00C40D6A" w:rsidRDefault="00C40F2E" w:rsidP="002F420E">
            <w:pPr>
              <w:spacing w:line="276" w:lineRule="auto"/>
              <w:rPr>
                <w:rFonts w:ascii="Times New Roman" w:hAnsi="Times New Roman" w:cs="Times New Roman"/>
              </w:rPr>
            </w:pPr>
            <w:r w:rsidRPr="00C40D6A">
              <w:rPr>
                <w:rFonts w:ascii="Times New Roman" w:hAnsi="Times New Roman" w:cs="Times New Roman"/>
              </w:rPr>
              <w:t>Radio, Founder of Environmental Program</w:t>
            </w:r>
          </w:p>
        </w:tc>
      </w:tr>
    </w:tbl>
    <w:p w14:paraId="3323E0D1" w14:textId="4343A53B" w:rsidR="002E02B6" w:rsidRPr="00C40D6A" w:rsidRDefault="00CF5EAA" w:rsidP="00CF5EAA">
      <w:pPr>
        <w:spacing w:before="240" w:after="0"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rPr>
        <w:t xml:space="preserve">For sensitivity, it was agreed that the identities of interviewees remain anonymous, as approved by the ethics committee [removed for blind review]. </w:t>
      </w:r>
      <w:r w:rsidR="002E02B6" w:rsidRPr="00C40D6A">
        <w:rPr>
          <w:rFonts w:ascii="Times New Roman" w:hAnsi="Times New Roman" w:cs="Times New Roman"/>
          <w:sz w:val="24"/>
          <w:szCs w:val="24"/>
        </w:rPr>
        <w:t xml:space="preserve">All interviews were </w:t>
      </w:r>
      <w:r w:rsidR="00FE5159" w:rsidRPr="00C40D6A">
        <w:rPr>
          <w:rFonts w:ascii="Times New Roman" w:hAnsi="Times New Roman" w:cs="Times New Roman"/>
          <w:sz w:val="24"/>
          <w:szCs w:val="24"/>
        </w:rPr>
        <w:t xml:space="preserve">conducted </w:t>
      </w:r>
      <w:r w:rsidR="00156E75" w:rsidRPr="00C40D6A">
        <w:rPr>
          <w:rFonts w:ascii="Times New Roman" w:hAnsi="Times New Roman" w:cs="Times New Roman"/>
          <w:sz w:val="24"/>
          <w:szCs w:val="24"/>
        </w:rPr>
        <w:t xml:space="preserve">in Arabic and English; </w:t>
      </w:r>
      <w:r w:rsidR="002E02B6" w:rsidRPr="00C40D6A">
        <w:rPr>
          <w:rFonts w:ascii="Times New Roman" w:hAnsi="Times New Roman" w:cs="Times New Roman"/>
          <w:sz w:val="24"/>
          <w:szCs w:val="24"/>
        </w:rPr>
        <w:t xml:space="preserve">transcribed </w:t>
      </w:r>
      <w:r w:rsidR="00637B99" w:rsidRPr="00C40D6A">
        <w:rPr>
          <w:rFonts w:ascii="Times New Roman" w:hAnsi="Times New Roman" w:cs="Times New Roman"/>
          <w:sz w:val="24"/>
          <w:szCs w:val="24"/>
        </w:rPr>
        <w:t>and subsequently translated</w:t>
      </w:r>
      <w:r w:rsidR="002E02B6" w:rsidRPr="00C40D6A">
        <w:rPr>
          <w:rFonts w:ascii="Times New Roman" w:hAnsi="Times New Roman" w:cs="Times New Roman"/>
          <w:sz w:val="24"/>
          <w:szCs w:val="24"/>
        </w:rPr>
        <w:t xml:space="preserve">. Three </w:t>
      </w:r>
      <w:r w:rsidR="00637B99" w:rsidRPr="00C40D6A">
        <w:rPr>
          <w:rFonts w:ascii="Times New Roman" w:hAnsi="Times New Roman" w:cs="Times New Roman"/>
          <w:sz w:val="24"/>
          <w:szCs w:val="24"/>
        </w:rPr>
        <w:t xml:space="preserve">thematic analysis </w:t>
      </w:r>
      <w:r w:rsidR="002E02B6" w:rsidRPr="00C40D6A">
        <w:rPr>
          <w:rFonts w:ascii="Times New Roman" w:hAnsi="Times New Roman" w:cs="Times New Roman"/>
          <w:sz w:val="24"/>
          <w:szCs w:val="24"/>
        </w:rPr>
        <w:t xml:space="preserve">phases (Braun Clarke, 2023) were </w:t>
      </w:r>
      <w:r w:rsidR="00637B99" w:rsidRPr="00C40D6A">
        <w:rPr>
          <w:rFonts w:ascii="Times New Roman" w:hAnsi="Times New Roman" w:cs="Times New Roman"/>
          <w:sz w:val="24"/>
          <w:szCs w:val="24"/>
        </w:rPr>
        <w:t>emerged</w:t>
      </w:r>
      <w:r w:rsidR="002E02B6" w:rsidRPr="00C40D6A">
        <w:rPr>
          <w:rFonts w:ascii="Times New Roman" w:hAnsi="Times New Roman" w:cs="Times New Roman"/>
          <w:sz w:val="24"/>
          <w:szCs w:val="24"/>
        </w:rPr>
        <w:t xml:space="preserve"> by listening and reading the transcripts and culminating in the master themes (Figure 1).</w:t>
      </w:r>
    </w:p>
    <w:p w14:paraId="6872EB69" w14:textId="77777777" w:rsidR="007A34F1" w:rsidRPr="00C40D6A" w:rsidRDefault="007A34F1" w:rsidP="007A34F1">
      <w:pPr>
        <w:spacing w:after="0" w:line="276" w:lineRule="auto"/>
        <w:jc w:val="both"/>
        <w:rPr>
          <w:rFonts w:ascii="Times New Roman" w:hAnsi="Times New Roman" w:cs="Times New Roman"/>
          <w:sz w:val="24"/>
          <w:szCs w:val="24"/>
        </w:rPr>
      </w:pPr>
    </w:p>
    <w:p w14:paraId="1BBE06D2" w14:textId="77777777" w:rsidR="007A34F1" w:rsidRPr="00C40D6A" w:rsidRDefault="007A34F1" w:rsidP="007A34F1">
      <w:pPr>
        <w:spacing w:after="0" w:line="276" w:lineRule="auto"/>
        <w:jc w:val="both"/>
        <w:rPr>
          <w:rFonts w:ascii="Times New Roman" w:hAnsi="Times New Roman" w:cs="Times New Roman"/>
          <w:sz w:val="24"/>
          <w:szCs w:val="24"/>
        </w:rPr>
      </w:pPr>
      <w:r w:rsidRPr="00C40D6A">
        <w:rPr>
          <w:rFonts w:ascii="Times New Roman" w:hAnsi="Times New Roman" w:cs="Times New Roman"/>
          <w:noProof/>
          <w:sz w:val="24"/>
          <w:szCs w:val="24"/>
        </w:rPr>
        <w:drawing>
          <wp:inline distT="0" distB="0" distL="0" distR="0" wp14:anchorId="155264B7" wp14:editId="78D0BD6E">
            <wp:extent cx="5917721" cy="3653687"/>
            <wp:effectExtent l="0" t="0" r="6985" b="4445"/>
            <wp:docPr id="1715236015" name="Picture 1" descr="A diagram of a busin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236015" name="Picture 1" descr="A diagram of a business&#10;&#10;Description automatically generated"/>
                    <pic:cNvPicPr/>
                  </pic:nvPicPr>
                  <pic:blipFill>
                    <a:blip r:embed="rId7"/>
                    <a:stretch>
                      <a:fillRect/>
                    </a:stretch>
                  </pic:blipFill>
                  <pic:spPr>
                    <a:xfrm>
                      <a:off x="0" y="0"/>
                      <a:ext cx="5938477" cy="3666502"/>
                    </a:xfrm>
                    <a:prstGeom prst="rect">
                      <a:avLst/>
                    </a:prstGeom>
                  </pic:spPr>
                </pic:pic>
              </a:graphicData>
            </a:graphic>
          </wp:inline>
        </w:drawing>
      </w:r>
    </w:p>
    <w:p w14:paraId="64185A70" w14:textId="77777777" w:rsidR="007A34F1" w:rsidRPr="00C40D6A" w:rsidRDefault="007A34F1" w:rsidP="007A34F1">
      <w:pPr>
        <w:spacing w:after="0" w:line="276" w:lineRule="auto"/>
        <w:jc w:val="center"/>
        <w:rPr>
          <w:rFonts w:ascii="Times New Roman" w:eastAsia="Times New Roman" w:hAnsi="Times New Roman" w:cs="Times New Roman"/>
          <w:color w:val="222222"/>
        </w:rPr>
      </w:pPr>
      <w:r w:rsidRPr="00C40D6A">
        <w:rPr>
          <w:rFonts w:ascii="Times New Roman" w:eastAsia="Times New Roman" w:hAnsi="Times New Roman" w:cs="Times New Roman"/>
          <w:b/>
          <w:bCs/>
          <w:color w:val="222222"/>
        </w:rPr>
        <w:t>Figure 1.</w:t>
      </w:r>
      <w:r w:rsidRPr="00C40D6A">
        <w:rPr>
          <w:rFonts w:ascii="Times New Roman" w:eastAsia="Times New Roman" w:hAnsi="Times New Roman" w:cs="Times New Roman"/>
          <w:color w:val="222222"/>
        </w:rPr>
        <w:t xml:space="preserve"> Master themes and sub-themes identified through thematic analysis</w:t>
      </w:r>
    </w:p>
    <w:p w14:paraId="027487CC" w14:textId="77777777" w:rsidR="002E02B6" w:rsidRPr="00C40D6A" w:rsidRDefault="002E02B6" w:rsidP="002E02B6">
      <w:pPr>
        <w:spacing w:before="240" w:line="276" w:lineRule="auto"/>
        <w:jc w:val="both"/>
        <w:rPr>
          <w:rFonts w:ascii="Times New Roman" w:hAnsi="Times New Roman" w:cs="Times New Roman"/>
          <w:b/>
          <w:bCs/>
          <w:sz w:val="24"/>
          <w:szCs w:val="24"/>
        </w:rPr>
      </w:pPr>
      <w:r w:rsidRPr="00C40D6A">
        <w:rPr>
          <w:rFonts w:ascii="Times New Roman" w:hAnsi="Times New Roman" w:cs="Times New Roman"/>
          <w:b/>
          <w:bCs/>
          <w:sz w:val="24"/>
          <w:szCs w:val="24"/>
        </w:rPr>
        <w:t xml:space="preserve">Results and Discussion </w:t>
      </w:r>
    </w:p>
    <w:p w14:paraId="4B8A56BB" w14:textId="77777777" w:rsidR="002E02B6" w:rsidRPr="00C40D6A" w:rsidRDefault="002E02B6" w:rsidP="002E02B6">
      <w:pPr>
        <w:spacing w:after="0" w:line="276" w:lineRule="auto"/>
        <w:jc w:val="both"/>
        <w:rPr>
          <w:rFonts w:ascii="Times New Roman" w:hAnsi="Times New Roman" w:cs="Times New Roman"/>
          <w:b/>
          <w:bCs/>
          <w:i/>
          <w:iCs/>
          <w:sz w:val="24"/>
          <w:szCs w:val="24"/>
          <w:bdr w:val="none" w:sz="0" w:space="0" w:color="auto" w:frame="1"/>
          <w:shd w:val="clear" w:color="auto" w:fill="FFFFFF"/>
        </w:rPr>
      </w:pPr>
      <w:r w:rsidRPr="00C40D6A">
        <w:rPr>
          <w:rFonts w:ascii="Times New Roman" w:hAnsi="Times New Roman" w:cs="Times New Roman"/>
          <w:b/>
          <w:bCs/>
          <w:i/>
          <w:iCs/>
          <w:sz w:val="24"/>
          <w:szCs w:val="24"/>
        </w:rPr>
        <w:t>Influential perspectives on climate change reporting</w:t>
      </w:r>
    </w:p>
    <w:p w14:paraId="60D05473" w14:textId="5203960F" w:rsidR="002E02B6" w:rsidRPr="00C40D6A" w:rsidRDefault="002E02B6" w:rsidP="004223B7">
      <w:pPr>
        <w:spacing w:line="276" w:lineRule="auto"/>
        <w:jc w:val="both"/>
        <w:rPr>
          <w:rFonts w:ascii="Times New Roman" w:eastAsia="Times New Roman" w:hAnsi="Times New Roman" w:cs="Times New Roman"/>
          <w:color w:val="222222"/>
        </w:rPr>
      </w:pPr>
      <w:r w:rsidRPr="00C40D6A">
        <w:rPr>
          <w:rFonts w:ascii="Times New Roman" w:hAnsi="Times New Roman" w:cs="Times New Roman"/>
          <w:sz w:val="24"/>
          <w:szCs w:val="24"/>
        </w:rPr>
        <w:t>To understand the influential perspectives of Tunisian journalists while reporting CC, this study explores their perception and knowledge of CC issues (RQ1).</w:t>
      </w:r>
      <w:r w:rsidR="00385E0A" w:rsidRPr="00C40D6A">
        <w:rPr>
          <w:rFonts w:ascii="Times New Roman" w:eastAsia="Times New Roman" w:hAnsi="Times New Roman" w:cs="Times New Roman"/>
          <w:color w:val="222222"/>
        </w:rPr>
        <w:t xml:space="preserve"> </w:t>
      </w:r>
      <w:r w:rsidRPr="00C40D6A">
        <w:rPr>
          <w:rFonts w:ascii="Times New Roman" w:hAnsi="Times New Roman" w:cs="Times New Roman"/>
          <w:sz w:val="24"/>
          <w:szCs w:val="24"/>
          <w:shd w:val="clear" w:color="auto" w:fill="FFFFFF"/>
        </w:rPr>
        <w:t xml:space="preserve">Journalists highlighted </w:t>
      </w:r>
      <w:r w:rsidR="00385E0A" w:rsidRPr="00C40D6A">
        <w:rPr>
          <w:rFonts w:ascii="Times New Roman" w:hAnsi="Times New Roman" w:cs="Times New Roman"/>
          <w:sz w:val="24"/>
          <w:szCs w:val="24"/>
          <w:shd w:val="clear" w:color="auto" w:fill="FFFFFF"/>
        </w:rPr>
        <w:t xml:space="preserve">the </w:t>
      </w:r>
      <w:r w:rsidRPr="00C40D6A">
        <w:rPr>
          <w:rFonts w:ascii="Times New Roman" w:hAnsi="Times New Roman" w:cs="Times New Roman"/>
          <w:sz w:val="24"/>
          <w:szCs w:val="24"/>
          <w:shd w:val="clear" w:color="auto" w:fill="FFFFFF"/>
        </w:rPr>
        <w:t xml:space="preserve">local </w:t>
      </w:r>
      <w:r w:rsidRPr="00C40D6A">
        <w:rPr>
          <w:rFonts w:ascii="Times New Roman" w:hAnsi="Times New Roman" w:cs="Times New Roman"/>
          <w:sz w:val="24"/>
          <w:szCs w:val="24"/>
          <w:shd w:val="clear" w:color="auto" w:fill="FFFFFF"/>
        </w:rPr>
        <w:lastRenderedPageBreak/>
        <w:t>pro</w:t>
      </w:r>
      <w:r w:rsidR="009C543A" w:rsidRPr="00C40D6A">
        <w:rPr>
          <w:rFonts w:ascii="Times New Roman" w:hAnsi="Times New Roman" w:cs="Times New Roman"/>
          <w:sz w:val="24"/>
          <w:szCs w:val="24"/>
          <w:shd w:val="clear" w:color="auto" w:fill="FFFFFF"/>
        </w:rPr>
        <w:t>b</w:t>
      </w:r>
      <w:r w:rsidRPr="00C40D6A">
        <w:rPr>
          <w:rFonts w:ascii="Times New Roman" w:hAnsi="Times New Roman" w:cs="Times New Roman"/>
          <w:sz w:val="24"/>
          <w:szCs w:val="24"/>
          <w:shd w:val="clear" w:color="auto" w:fill="FFFFFF"/>
        </w:rPr>
        <w:t>lems, including managing municipal waste, water stress</w:t>
      </w:r>
      <w:r w:rsidR="00000C25" w:rsidRPr="00C40D6A">
        <w:rPr>
          <w:rFonts w:ascii="Times New Roman" w:hAnsi="Times New Roman" w:cs="Times New Roman"/>
          <w:sz w:val="24"/>
          <w:szCs w:val="24"/>
          <w:shd w:val="clear" w:color="auto" w:fill="FFFFFF"/>
        </w:rPr>
        <w:t>,</w:t>
      </w:r>
      <w:r w:rsidRPr="00C40D6A">
        <w:rPr>
          <w:rFonts w:ascii="Times New Roman" w:hAnsi="Times New Roman" w:cs="Times New Roman"/>
          <w:sz w:val="24"/>
          <w:szCs w:val="24"/>
          <w:shd w:val="clear" w:color="auto" w:fill="FFFFFF"/>
        </w:rPr>
        <w:t xml:space="preserve"> and imbalance of </w:t>
      </w:r>
      <w:r w:rsidR="00000C25" w:rsidRPr="00C40D6A">
        <w:rPr>
          <w:rFonts w:ascii="Times New Roman" w:hAnsi="Times New Roman" w:cs="Times New Roman"/>
          <w:sz w:val="24"/>
          <w:szCs w:val="24"/>
          <w:shd w:val="clear" w:color="auto" w:fill="FFFFFF"/>
        </w:rPr>
        <w:t xml:space="preserve">the </w:t>
      </w:r>
      <w:r w:rsidRPr="00C40D6A">
        <w:rPr>
          <w:rFonts w:ascii="Times New Roman" w:hAnsi="Times New Roman" w:cs="Times New Roman"/>
          <w:sz w:val="24"/>
          <w:szCs w:val="24"/>
          <w:shd w:val="clear" w:color="auto" w:fill="FFFFFF"/>
        </w:rPr>
        <w:t xml:space="preserve">marine </w:t>
      </w:r>
      <w:r w:rsidR="00000C25" w:rsidRPr="00C40D6A">
        <w:rPr>
          <w:rFonts w:ascii="Times New Roman" w:hAnsi="Times New Roman" w:cs="Times New Roman"/>
          <w:sz w:val="24"/>
          <w:szCs w:val="24"/>
          <w:shd w:val="clear" w:color="auto" w:fill="FFFFFF"/>
        </w:rPr>
        <w:t>ecosystem</w:t>
      </w:r>
      <w:r w:rsidRPr="00C40D6A">
        <w:rPr>
          <w:rFonts w:ascii="Times New Roman" w:hAnsi="Times New Roman" w:cs="Times New Roman"/>
          <w:sz w:val="24"/>
          <w:szCs w:val="24"/>
          <w:shd w:val="clear" w:color="auto" w:fill="FFFFFF"/>
        </w:rPr>
        <w:t>. P6, reflecting this perspective, asserted:</w:t>
      </w:r>
    </w:p>
    <w:p w14:paraId="4BC804C8" w14:textId="41CF3270" w:rsidR="009C543A" w:rsidRPr="00C40D6A" w:rsidRDefault="00F86E61" w:rsidP="00D73C27">
      <w:pPr>
        <w:spacing w:line="276" w:lineRule="auto"/>
        <w:ind w:left="720" w:right="720"/>
        <w:jc w:val="both"/>
        <w:rPr>
          <w:rFonts w:ascii="Times New Roman" w:hAnsi="Times New Roman" w:cs="Times New Roman"/>
          <w:shd w:val="clear" w:color="auto" w:fill="FFFFFF"/>
        </w:rPr>
      </w:pPr>
      <w:r w:rsidRPr="00C40D6A">
        <w:rPr>
          <w:rFonts w:ascii="Times New Roman" w:hAnsi="Times New Roman" w:cs="Times New Roman"/>
          <w:shd w:val="clear" w:color="auto" w:fill="FFFFFF"/>
        </w:rPr>
        <w:t>In my</w:t>
      </w:r>
      <w:r w:rsidR="002E02B6" w:rsidRPr="00C40D6A">
        <w:rPr>
          <w:rFonts w:ascii="Times New Roman" w:hAnsi="Times New Roman" w:cs="Times New Roman"/>
          <w:shd w:val="clear" w:color="auto" w:fill="FFFFFF"/>
        </w:rPr>
        <w:t xml:space="preserve"> </w:t>
      </w:r>
      <w:r w:rsidRPr="00C40D6A">
        <w:rPr>
          <w:rFonts w:ascii="Times New Roman" w:hAnsi="Times New Roman" w:cs="Times New Roman"/>
          <w:shd w:val="clear" w:color="auto" w:fill="FFFFFF"/>
        </w:rPr>
        <w:t>reporting I</w:t>
      </w:r>
      <w:r w:rsidR="002E02B6" w:rsidRPr="00C40D6A">
        <w:rPr>
          <w:rFonts w:ascii="Times New Roman" w:hAnsi="Times New Roman" w:cs="Times New Roman"/>
          <w:shd w:val="clear" w:color="auto" w:fill="FFFFFF"/>
        </w:rPr>
        <w:t xml:space="preserve"> primarily focu</w:t>
      </w:r>
      <w:r w:rsidRPr="00C40D6A">
        <w:rPr>
          <w:rFonts w:ascii="Times New Roman" w:hAnsi="Times New Roman" w:cs="Times New Roman"/>
          <w:shd w:val="clear" w:color="auto" w:fill="FFFFFF"/>
        </w:rPr>
        <w:t>s</w:t>
      </w:r>
      <w:r w:rsidR="002E02B6" w:rsidRPr="00C40D6A">
        <w:rPr>
          <w:rFonts w:ascii="Times New Roman" w:hAnsi="Times New Roman" w:cs="Times New Roman"/>
          <w:shd w:val="clear" w:color="auto" w:fill="FFFFFF"/>
        </w:rPr>
        <w:t xml:space="preserve"> on </w:t>
      </w:r>
      <w:r w:rsidRPr="00C40D6A">
        <w:rPr>
          <w:rFonts w:ascii="Times New Roman" w:hAnsi="Times New Roman" w:cs="Times New Roman"/>
          <w:shd w:val="clear" w:color="auto" w:fill="FFFFFF"/>
        </w:rPr>
        <w:t>national</w:t>
      </w:r>
      <w:r w:rsidR="002E02B6" w:rsidRPr="00C40D6A">
        <w:rPr>
          <w:rFonts w:ascii="Times New Roman" w:hAnsi="Times New Roman" w:cs="Times New Roman"/>
          <w:shd w:val="clear" w:color="auto" w:fill="FFFFFF"/>
        </w:rPr>
        <w:t xml:space="preserve"> policies</w:t>
      </w:r>
      <w:r w:rsidRPr="00C40D6A">
        <w:rPr>
          <w:rFonts w:ascii="Times New Roman" w:hAnsi="Times New Roman" w:cs="Times New Roman"/>
          <w:shd w:val="clear" w:color="auto" w:fill="FFFFFF"/>
        </w:rPr>
        <w:t xml:space="preserve"> and </w:t>
      </w:r>
      <w:r w:rsidR="00FF3461" w:rsidRPr="00C40D6A">
        <w:rPr>
          <w:rFonts w:ascii="Times New Roman" w:hAnsi="Times New Roman" w:cs="Times New Roman"/>
          <w:shd w:val="clear" w:color="auto" w:fill="FFFFFF"/>
        </w:rPr>
        <w:t xml:space="preserve">CC impacts </w:t>
      </w:r>
      <w:r w:rsidR="002E02B6" w:rsidRPr="00C40D6A">
        <w:rPr>
          <w:rFonts w:ascii="Times New Roman" w:hAnsi="Times New Roman" w:cs="Times New Roman"/>
          <w:shd w:val="clear" w:color="auto" w:fill="FFFFFF"/>
        </w:rPr>
        <w:t xml:space="preserve">within our own country. It is essential to provide our </w:t>
      </w:r>
      <w:r w:rsidRPr="00C40D6A">
        <w:rPr>
          <w:rFonts w:ascii="Times New Roman" w:hAnsi="Times New Roman" w:cs="Times New Roman"/>
          <w:shd w:val="clear" w:color="auto" w:fill="FFFFFF"/>
        </w:rPr>
        <w:t>citizens</w:t>
      </w:r>
      <w:r w:rsidR="002E02B6" w:rsidRPr="00C40D6A">
        <w:rPr>
          <w:rFonts w:ascii="Times New Roman" w:hAnsi="Times New Roman" w:cs="Times New Roman"/>
          <w:shd w:val="clear" w:color="auto" w:fill="FFFFFF"/>
        </w:rPr>
        <w:t xml:space="preserve"> with information that resonates with their daily lives and empowers them to</w:t>
      </w:r>
      <w:r w:rsidR="00FF3461" w:rsidRPr="00C40D6A">
        <w:rPr>
          <w:rFonts w:ascii="Times New Roman" w:hAnsi="Times New Roman" w:cs="Times New Roman"/>
          <w:shd w:val="clear" w:color="auto" w:fill="FFFFFF"/>
        </w:rPr>
        <w:t xml:space="preserve"> manage the risks associated with CC</w:t>
      </w:r>
      <w:r w:rsidR="002E02B6" w:rsidRPr="00C40D6A">
        <w:rPr>
          <w:rFonts w:ascii="Times New Roman" w:hAnsi="Times New Roman" w:cs="Times New Roman"/>
          <w:shd w:val="clear" w:color="auto" w:fill="FFFFFF"/>
        </w:rPr>
        <w:t xml:space="preserve">. </w:t>
      </w:r>
      <w:r w:rsidR="00004BCE" w:rsidRPr="00C40D6A">
        <w:rPr>
          <w:rFonts w:ascii="Times New Roman" w:hAnsi="Times New Roman" w:cs="Times New Roman"/>
          <w:shd w:val="clear" w:color="auto" w:fill="FFFFFF"/>
        </w:rPr>
        <w:t>For example</w:t>
      </w:r>
      <w:r w:rsidR="002E02B6" w:rsidRPr="00C40D6A">
        <w:rPr>
          <w:rFonts w:ascii="Times New Roman" w:hAnsi="Times New Roman" w:cs="Times New Roman"/>
          <w:shd w:val="clear" w:color="auto" w:fill="FFFFFF"/>
        </w:rPr>
        <w:t xml:space="preserve">, waste management </w:t>
      </w:r>
      <w:r w:rsidRPr="00C40D6A">
        <w:rPr>
          <w:rFonts w:ascii="Times New Roman" w:hAnsi="Times New Roman" w:cs="Times New Roman"/>
          <w:shd w:val="clear" w:color="auto" w:fill="FFFFFF"/>
        </w:rPr>
        <w:t xml:space="preserve">in Tunisia </w:t>
      </w:r>
      <w:r w:rsidR="002E02B6" w:rsidRPr="00C40D6A">
        <w:rPr>
          <w:rFonts w:ascii="Times New Roman" w:hAnsi="Times New Roman" w:cs="Times New Roman"/>
          <w:shd w:val="clear" w:color="auto" w:fill="FFFFFF"/>
        </w:rPr>
        <w:t xml:space="preserve">is an issue that </w:t>
      </w:r>
      <w:r w:rsidRPr="00C40D6A">
        <w:rPr>
          <w:rFonts w:ascii="Times New Roman" w:hAnsi="Times New Roman" w:cs="Times New Roman"/>
          <w:shd w:val="clear" w:color="auto" w:fill="FFFFFF"/>
        </w:rPr>
        <w:t>a</w:t>
      </w:r>
      <w:r w:rsidR="002E02B6" w:rsidRPr="00C40D6A">
        <w:rPr>
          <w:rFonts w:ascii="Times New Roman" w:hAnsi="Times New Roman" w:cs="Times New Roman"/>
          <w:shd w:val="clear" w:color="auto" w:fill="FFFFFF"/>
        </w:rPr>
        <w:t>ffect</w:t>
      </w:r>
      <w:r w:rsidRPr="00C40D6A">
        <w:rPr>
          <w:rFonts w:ascii="Times New Roman" w:hAnsi="Times New Roman" w:cs="Times New Roman"/>
          <w:shd w:val="clear" w:color="auto" w:fill="FFFFFF"/>
        </w:rPr>
        <w:t>s</w:t>
      </w:r>
      <w:r w:rsidR="002E02B6" w:rsidRPr="00C40D6A">
        <w:rPr>
          <w:rFonts w:ascii="Times New Roman" w:hAnsi="Times New Roman" w:cs="Times New Roman"/>
          <w:shd w:val="clear" w:color="auto" w:fill="FFFFFF"/>
        </w:rPr>
        <w:t xml:space="preserve"> citizens in their daily </w:t>
      </w:r>
      <w:r w:rsidRPr="00C40D6A">
        <w:rPr>
          <w:rFonts w:ascii="Times New Roman" w:hAnsi="Times New Roman" w:cs="Times New Roman"/>
          <w:shd w:val="clear" w:color="auto" w:fill="FFFFFF"/>
        </w:rPr>
        <w:t>activities</w:t>
      </w:r>
      <w:r w:rsidR="002E02B6" w:rsidRPr="00C40D6A">
        <w:rPr>
          <w:rFonts w:ascii="Times New Roman" w:hAnsi="Times New Roman" w:cs="Times New Roman"/>
          <w:shd w:val="clear" w:color="auto" w:fill="FFFFFF"/>
        </w:rPr>
        <w:t>.</w:t>
      </w:r>
    </w:p>
    <w:p w14:paraId="69CEB3AE" w14:textId="77777777" w:rsidR="002E02B6" w:rsidRPr="00C40D6A" w:rsidRDefault="002E02B6" w:rsidP="002E02B6">
      <w:pPr>
        <w:spacing w:line="276" w:lineRule="auto"/>
        <w:jc w:val="both"/>
        <w:rPr>
          <w:rFonts w:ascii="Times New Roman" w:hAnsi="Times New Roman" w:cs="Times New Roman"/>
          <w:sz w:val="24"/>
          <w:szCs w:val="24"/>
          <w:shd w:val="clear" w:color="auto" w:fill="FFFFFF"/>
        </w:rPr>
      </w:pPr>
      <w:r w:rsidRPr="00C40D6A">
        <w:rPr>
          <w:rFonts w:ascii="Times New Roman" w:hAnsi="Times New Roman" w:cs="Times New Roman"/>
          <w:sz w:val="24"/>
          <w:szCs w:val="24"/>
          <w:shd w:val="clear" w:color="auto" w:fill="FFFFFF"/>
        </w:rPr>
        <w:t>Another journalist (P1) echoed a similar sentiment:</w:t>
      </w:r>
    </w:p>
    <w:p w14:paraId="39D00D9A" w14:textId="4A869FDD" w:rsidR="002E02B6" w:rsidRPr="00C40D6A" w:rsidRDefault="00000C25" w:rsidP="002E02B6">
      <w:pPr>
        <w:spacing w:line="276" w:lineRule="auto"/>
        <w:ind w:left="720" w:right="720"/>
        <w:jc w:val="both"/>
        <w:rPr>
          <w:rFonts w:ascii="Times New Roman" w:hAnsi="Times New Roman" w:cs="Times New Roman"/>
          <w:shd w:val="clear" w:color="auto" w:fill="FFFFFF"/>
        </w:rPr>
      </w:pPr>
      <w:r w:rsidRPr="00C40D6A">
        <w:rPr>
          <w:rFonts w:ascii="Times New Roman" w:hAnsi="Times New Roman" w:cs="Times New Roman"/>
          <w:shd w:val="clear" w:color="auto" w:fill="FFFFFF"/>
        </w:rPr>
        <w:t>My</w:t>
      </w:r>
      <w:r w:rsidR="002E02B6" w:rsidRPr="00C40D6A">
        <w:rPr>
          <w:rFonts w:ascii="Times New Roman" w:hAnsi="Times New Roman" w:cs="Times New Roman"/>
          <w:shd w:val="clear" w:color="auto" w:fill="FFFFFF"/>
        </w:rPr>
        <w:t xml:space="preserve"> main focus is on the issue of plastic because in our ‘plastic Tunisia,’ the abundance of plastic is invading not only our seas and beaches, but also our roads, houses, and every aspect of our daily lives.</w:t>
      </w:r>
    </w:p>
    <w:p w14:paraId="7DA69C4A" w14:textId="77777777" w:rsidR="002E02B6" w:rsidRPr="00C40D6A" w:rsidRDefault="002E02B6" w:rsidP="002E02B6">
      <w:pPr>
        <w:spacing w:line="276" w:lineRule="auto"/>
        <w:jc w:val="both"/>
        <w:rPr>
          <w:rFonts w:ascii="Times New Roman" w:hAnsi="Times New Roman" w:cs="Times New Roman"/>
          <w:sz w:val="24"/>
          <w:szCs w:val="24"/>
        </w:rPr>
      </w:pPr>
      <w:r w:rsidRPr="00C40D6A">
        <w:rPr>
          <w:rFonts w:ascii="Times New Roman" w:hAnsi="Times New Roman" w:cs="Times New Roman"/>
          <w:sz w:val="24"/>
          <w:szCs w:val="24"/>
        </w:rPr>
        <w:t>Tunisian journalists, perceiving CC through a localized lens, also highlighted the direct and tangible impacts of CC within specific contexts and regions. P7 explained:</w:t>
      </w:r>
    </w:p>
    <w:p w14:paraId="7BC6D0CB" w14:textId="56E99DF1" w:rsidR="002E02B6" w:rsidRPr="00C40D6A" w:rsidRDefault="002E02B6" w:rsidP="002E02B6">
      <w:pPr>
        <w:spacing w:after="0" w:line="276" w:lineRule="auto"/>
        <w:ind w:left="720" w:right="720"/>
        <w:jc w:val="both"/>
        <w:rPr>
          <w:rFonts w:ascii="Times New Roman" w:hAnsi="Times New Roman" w:cs="Times New Roman"/>
        </w:rPr>
      </w:pPr>
      <w:r w:rsidRPr="00C40D6A">
        <w:rPr>
          <w:rFonts w:ascii="Times New Roman" w:hAnsi="Times New Roman" w:cs="Times New Roman"/>
        </w:rPr>
        <w:t>In Tunisia, each region has its own distinct focus in addressing climate change. For instance, in Gafsa and the mining basin, the emphasis is on water scarcity and cuts. In Gabès, the main concerns revolve around pollution, gas emissions, as well as water and sea pollution.</w:t>
      </w:r>
    </w:p>
    <w:p w14:paraId="12B068F5" w14:textId="781A5584" w:rsidR="002E02B6" w:rsidRPr="00C40D6A" w:rsidRDefault="002E02B6" w:rsidP="00243661">
      <w:pPr>
        <w:spacing w:before="240" w:line="276" w:lineRule="auto"/>
        <w:jc w:val="both"/>
        <w:rPr>
          <w:rFonts w:ascii="Times New Roman" w:hAnsi="Times New Roman" w:cs="Times New Roman"/>
          <w:sz w:val="24"/>
          <w:szCs w:val="24"/>
          <w:shd w:val="clear" w:color="auto" w:fill="FFFFFF"/>
        </w:rPr>
      </w:pPr>
      <w:r w:rsidRPr="00C40D6A">
        <w:rPr>
          <w:rFonts w:ascii="Times New Roman" w:hAnsi="Times New Roman" w:cs="Times New Roman"/>
          <w:sz w:val="24"/>
          <w:szCs w:val="24"/>
          <w:shd w:val="clear" w:color="auto" w:fill="FFFFFF"/>
        </w:rPr>
        <w:t>This participant intimates that CC reporting should examine the unique environmental challenges, vulnerabilities and needs of local communities. Climate reporting based on localized challenges can inform policymakers about the specific needs and priorities of different regions. Indeed, participants also perceive CC reporting through a global lens, recognizing that environmental issues transcend national boundaries and have far-reaching impacts on societies worldwide. Reflecting on her experience participating in training workshops, P2 emphasized:</w:t>
      </w:r>
    </w:p>
    <w:p w14:paraId="2B61C733" w14:textId="799234DD" w:rsidR="00243661" w:rsidRPr="00C40D6A" w:rsidRDefault="00243661" w:rsidP="002E02B6">
      <w:pPr>
        <w:spacing w:after="0" w:line="276" w:lineRule="auto"/>
        <w:ind w:left="720" w:right="720"/>
        <w:jc w:val="both"/>
        <w:rPr>
          <w:rFonts w:ascii="Times New Roman" w:hAnsi="Times New Roman" w:cs="Times New Roman"/>
          <w:shd w:val="clear" w:color="auto" w:fill="FFFFFF"/>
        </w:rPr>
      </w:pPr>
      <w:r w:rsidRPr="00C40D6A">
        <w:rPr>
          <w:rFonts w:ascii="Times New Roman" w:hAnsi="Times New Roman" w:cs="Times New Roman"/>
          <w:shd w:val="clear" w:color="auto" w:fill="FFFFFF"/>
        </w:rPr>
        <w:t>There are some concepts and terminologies that are unfamiliar to me. How could I convey their meaning to the audience when I</w:t>
      </w:r>
      <w:r w:rsidR="00957338" w:rsidRPr="00C40D6A">
        <w:rPr>
          <w:rFonts w:ascii="Times New Roman" w:hAnsi="Times New Roman" w:cs="Times New Roman"/>
          <w:shd w:val="clear" w:color="auto" w:fill="FFFFFF"/>
        </w:rPr>
        <w:t xml:space="preserve">, </w:t>
      </w:r>
      <w:r w:rsidRPr="00C40D6A">
        <w:rPr>
          <w:rFonts w:ascii="Times New Roman" w:hAnsi="Times New Roman" w:cs="Times New Roman"/>
          <w:shd w:val="clear" w:color="auto" w:fill="FFFFFF"/>
        </w:rPr>
        <w:t>myself</w:t>
      </w:r>
      <w:r w:rsidR="00957338" w:rsidRPr="00C40D6A">
        <w:rPr>
          <w:rFonts w:ascii="Times New Roman" w:hAnsi="Times New Roman" w:cs="Times New Roman"/>
          <w:shd w:val="clear" w:color="auto" w:fill="FFFFFF"/>
        </w:rPr>
        <w:t>,</w:t>
      </w:r>
      <w:r w:rsidRPr="00C40D6A">
        <w:rPr>
          <w:rFonts w:ascii="Times New Roman" w:hAnsi="Times New Roman" w:cs="Times New Roman"/>
          <w:shd w:val="clear" w:color="auto" w:fill="FFFFFF"/>
        </w:rPr>
        <w:t xml:space="preserve"> struggle to fully understand </w:t>
      </w:r>
      <w:r w:rsidR="00D73C27" w:rsidRPr="00C40D6A">
        <w:rPr>
          <w:rFonts w:ascii="Times New Roman" w:hAnsi="Times New Roman" w:cs="Times New Roman"/>
          <w:shd w:val="clear" w:color="auto" w:fill="FFFFFF"/>
        </w:rPr>
        <w:t>them?</w:t>
      </w:r>
      <w:r w:rsidRPr="00C40D6A">
        <w:rPr>
          <w:rFonts w:ascii="Times New Roman" w:hAnsi="Times New Roman" w:cs="Times New Roman"/>
          <w:shd w:val="clear" w:color="auto" w:fill="FFFFFF"/>
        </w:rPr>
        <w:t xml:space="preserve"> This is why participating in trainings is very important to us</w:t>
      </w:r>
      <w:r w:rsidR="00BF057A" w:rsidRPr="00C40D6A">
        <w:rPr>
          <w:rFonts w:ascii="Times New Roman" w:hAnsi="Times New Roman" w:cs="Times New Roman"/>
          <w:shd w:val="clear" w:color="auto" w:fill="FFFFFF"/>
        </w:rPr>
        <w:t>.</w:t>
      </w:r>
    </w:p>
    <w:p w14:paraId="14B743CB" w14:textId="3BACB313" w:rsidR="002E02B6" w:rsidRPr="00C40D6A" w:rsidRDefault="002E02B6" w:rsidP="00243661">
      <w:pPr>
        <w:spacing w:before="240" w:after="0" w:line="276" w:lineRule="auto"/>
        <w:jc w:val="both"/>
        <w:rPr>
          <w:rFonts w:ascii="Times New Roman" w:hAnsi="Times New Roman" w:cs="Times New Roman"/>
          <w:sz w:val="24"/>
          <w:szCs w:val="24"/>
          <w:shd w:val="clear" w:color="auto" w:fill="FFFFFF"/>
        </w:rPr>
      </w:pPr>
      <w:r w:rsidRPr="00C40D6A">
        <w:rPr>
          <w:rFonts w:ascii="Times New Roman" w:hAnsi="Times New Roman" w:cs="Times New Roman"/>
          <w:sz w:val="24"/>
          <w:szCs w:val="24"/>
          <w:shd w:val="clear" w:color="auto" w:fill="FFFFFF"/>
        </w:rPr>
        <w:t>By being knowledgeable about the common terminologies used in global discussions surrounding CC, journalists can articulate scientific information in a way that is accessible and relatable to the public. In a similar vein, P3 asserted:</w:t>
      </w:r>
    </w:p>
    <w:p w14:paraId="55B06C7B" w14:textId="7EBD3376" w:rsidR="002E02B6" w:rsidRPr="00C40D6A" w:rsidRDefault="002E02B6" w:rsidP="002E02B6">
      <w:pPr>
        <w:spacing w:before="240" w:line="276" w:lineRule="auto"/>
        <w:ind w:left="720" w:right="720"/>
        <w:jc w:val="both"/>
        <w:rPr>
          <w:rFonts w:ascii="Times New Roman" w:hAnsi="Times New Roman" w:cs="Times New Roman"/>
          <w:shd w:val="clear" w:color="auto" w:fill="FFFFFF"/>
        </w:rPr>
      </w:pPr>
      <w:r w:rsidRPr="00C40D6A">
        <w:rPr>
          <w:rFonts w:ascii="Times New Roman" w:hAnsi="Times New Roman" w:cs="Times New Roman"/>
          <w:shd w:val="clear" w:color="auto" w:fill="FFFFFF"/>
        </w:rPr>
        <w:t>It is important for us to learn the terminologies related to climate change as we need to conveying complex concepts to our audience and bridge the gap between global facts and ordinary public understanding.</w:t>
      </w:r>
    </w:p>
    <w:p w14:paraId="366EAED8" w14:textId="2AFED9E4" w:rsidR="002E02B6" w:rsidRPr="00C40D6A" w:rsidRDefault="002E02B6" w:rsidP="00370935">
      <w:pPr>
        <w:spacing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shd w:val="clear" w:color="auto" w:fill="FFFFFF"/>
        </w:rPr>
        <w:t xml:space="preserve">Accordingly, this specific approach to CC reporting in Tunisia is attributed to the exposure to initiatives at different levels of governance, including those implemented by organizations like the Tunisian Forum for Economic and Social Rights (TFESR). It is important to emphasize that these instances are not limited to national initiatives alone. They reflect a broader collaboration with external initiatives institutionalized by transnational actors, such as Public Services </w:t>
      </w:r>
      <w:r w:rsidRPr="00C40D6A">
        <w:rPr>
          <w:rFonts w:ascii="Times New Roman" w:hAnsi="Times New Roman" w:cs="Times New Roman"/>
          <w:sz w:val="24"/>
          <w:szCs w:val="24"/>
          <w:shd w:val="clear" w:color="auto" w:fill="FFFFFF"/>
        </w:rPr>
        <w:lastRenderedPageBreak/>
        <w:t xml:space="preserve">International (PSI) or DW Academy. This “crowd-sourced” or “all-hands-on-deck” approach, as described by Burch et al., </w:t>
      </w:r>
      <w:r w:rsidRPr="00C40D6A">
        <w:rPr>
          <w:rFonts w:ascii="Times New Roman" w:hAnsi="Times New Roman" w:cs="Times New Roman"/>
          <w:sz w:val="24"/>
          <w:szCs w:val="24"/>
          <w:shd w:val="clear" w:color="auto" w:fill="FFFFFF"/>
        </w:rPr>
        <w:fldChar w:fldCharType="begin" w:fldLock="1"/>
      </w:r>
      <w:r w:rsidRPr="00C40D6A">
        <w:rPr>
          <w:rFonts w:ascii="Times New Roman" w:hAnsi="Times New Roman" w:cs="Times New Roman"/>
          <w:sz w:val="24"/>
          <w:szCs w:val="24"/>
          <w:shd w:val="clear" w:color="auto" w:fill="FFFFFF"/>
        </w:rPr>
        <w:instrText>ADDIN CSL_CITATION {"citationItems":[{"id":"ITEM-1","itemData":{"DOI":"10.1016/j.esg.2019.100006","ISSN":"25898116","author":[{"dropping-particle":"","family":"Burch","given":"Sarah","non-dropping-particle":"","parse-names":false,"suffix":""},{"dropping-particle":"","family":"Gupta","given":"Aarti","non-dropping-particle":"","parse-names":false,"suffix":""},{"dropping-particle":"","family":"Inoue","given":"Cristina Y.A.","non-dropping-particle":"","parse-names":false,"suffix":""},{"dropping-particle":"","family":"Kalfagianni","given":"Agni","non-dropping-particle":"","parse-names":false,"suffix":""},{"dropping-particle":"","family":"Persson","given":"Åsa","non-dropping-particle":"","parse-names":false,"suffix":""},{"dropping-particle":"","family":"Gerlak","given":"Andrea K.","non-dropping-particle":"","parse-names":false,"suffix":""},{"dropping-particle":"","family":"Ishii","given":"Atsushi","non-dropping-particle":"","parse-names":false,"suffix":""},{"dropping-particle":"","family":"Patterson","given":"James","non-dropping-particle":"","parse-names":false,"suffix":""},{"dropping-particle":"","family":"Pickering","given":"Jonathan","non-dropping-particle":"","parse-names":false,"suffix":""},{"dropping-particle":"","family":"Scobie","given":"Michelle","non-dropping-particle":"","parse-names":false,"suffix":""},{"dropping-particle":"","family":"Heijden","given":"Jeroen","non-dropping-particle":"Van der","parse-names":false,"suffix":""},{"dropping-particle":"","family":"Vervoort","given":"Joost","non-dropping-particle":"","parse-names":false,"suffix":""},{"dropping-particle":"","family":"Adler","given":"Carolina","non-dropping-particle":"","parse-names":false,"suffix":""},{"dropping-particle":"","family":"Bloomfield","given":"Michael","non-dropping-particle":"","parse-names":false,"suffix":""},{"dropping-particle":"","family":"Djalante","given":"Riyanti","non-dropping-particle":"","parse-names":false,"suffix":""},{"dropping-particle":"","family":"Dryzek","given":"John","non-dropping-particle":"","parse-names":false,"suffix":""},{"dropping-particle":"","family":"Galaz","given":"Victor","non-dropping-particle":"","parse-names":false,"suffix":""},{"dropping-particle":"","family":"Gordon","given":"Christopher","non-dropping-particle":"","parse-names":false,"suffix":""},{"dropping-particle":"","family":"Harmon","given":"Renée","non-dropping-particle":"","parse-names":false,"suffix":""},{"dropping-particle":"","family":"Jinnah","given":"Sikina","non-dropping-particle":"","parse-names":false,"suffix":""},{"dropping-particle":"","family":"Kim","given":"Rakhyun E.","non-dropping-particle":"","parse-names":false,"suffix":""},{"dropping-particle":"","family":"Olsson","given":"Lennart","non-dropping-particle":"","parse-names":false,"suffix":""},{"dropping-particle":"","family":"Leeuwen","given":"Judith","non-dropping-particle":"Van","parse-names":false,"suffix":""},{"dropping-particle":"","family":"Ramasar","given":"Vasna","non-dropping-particle":"","parse-names":false,"suffix":""},{"dropping-particle":"","family":"Wapner","given":"Paul","non-dropping-particle":"","parse-names":false,"suffix":""},{"dropping-particle":"","family":"Zondervan","given":"Ruben","non-dropping-particle":"","parse-names":false,"suffix":""}],"container-title":"Earth System Governance","id":"ITEM-1","issued":{"date-parts":[["2019","1"]]},"page":"100006","title":"New directions in earth system governance research","type":"article-journal","volume":"1"},"label":"note","suppress-author":1,"uris":["http://www.mendeley.com/documents/?uuid=98a58d61-5583-3a21-8d6a-94293bec561b"]}],"mendeley":{"formattedCitation":"(2019)","plainTextFormattedCitation":"(2019)","previouslyFormattedCitation":"(2019)"},"properties":{"noteIndex":0},"schema":"https://github.com/citation-style-language/schema/raw/master/csl-citation.json"}</w:instrText>
      </w:r>
      <w:r w:rsidRPr="00C40D6A">
        <w:rPr>
          <w:rFonts w:ascii="Times New Roman" w:hAnsi="Times New Roman" w:cs="Times New Roman"/>
          <w:sz w:val="24"/>
          <w:szCs w:val="24"/>
          <w:shd w:val="clear" w:color="auto" w:fill="FFFFFF"/>
        </w:rPr>
        <w:fldChar w:fldCharType="separate"/>
      </w:r>
      <w:r w:rsidRPr="00C40D6A">
        <w:rPr>
          <w:rFonts w:ascii="Times New Roman" w:hAnsi="Times New Roman" w:cs="Times New Roman"/>
          <w:noProof/>
          <w:sz w:val="24"/>
          <w:szCs w:val="24"/>
          <w:shd w:val="clear" w:color="auto" w:fill="FFFFFF"/>
        </w:rPr>
        <w:t>(2019)</w:t>
      </w:r>
      <w:r w:rsidRPr="00C40D6A">
        <w:rPr>
          <w:rFonts w:ascii="Times New Roman" w:hAnsi="Times New Roman" w:cs="Times New Roman"/>
          <w:sz w:val="24"/>
          <w:szCs w:val="24"/>
          <w:shd w:val="clear" w:color="auto" w:fill="FFFFFF"/>
        </w:rPr>
        <w:fldChar w:fldCharType="end"/>
      </w:r>
      <w:r w:rsidRPr="00C40D6A">
        <w:rPr>
          <w:rFonts w:ascii="Times New Roman" w:hAnsi="Times New Roman" w:cs="Times New Roman"/>
          <w:sz w:val="24"/>
          <w:szCs w:val="24"/>
          <w:shd w:val="clear" w:color="auto" w:fill="FFFFFF"/>
        </w:rPr>
        <w:t>, highlights the cooperative nature of addressing CC</w:t>
      </w:r>
      <w:r w:rsidR="00D73C27" w:rsidRPr="00C40D6A">
        <w:rPr>
          <w:rFonts w:ascii="Times New Roman" w:hAnsi="Times New Roman" w:cs="Times New Roman"/>
          <w:sz w:val="24"/>
          <w:szCs w:val="24"/>
          <w:shd w:val="clear" w:color="auto" w:fill="FFFFFF"/>
        </w:rPr>
        <w:t>.</w:t>
      </w:r>
      <w:r w:rsidR="00D73C27" w:rsidRPr="00C40D6A">
        <w:rPr>
          <w:rFonts w:ascii="Times New Roman" w:hAnsi="Times New Roman" w:cs="Times New Roman"/>
          <w:sz w:val="24"/>
          <w:szCs w:val="24"/>
        </w:rPr>
        <w:t xml:space="preserve"> </w:t>
      </w:r>
      <w:r w:rsidRPr="00C40D6A">
        <w:rPr>
          <w:rFonts w:ascii="Times New Roman" w:hAnsi="Times New Roman" w:cs="Times New Roman"/>
          <w:sz w:val="24"/>
          <w:szCs w:val="24"/>
        </w:rPr>
        <w:t xml:space="preserve">Through the Pop-Up Think Tank, the journalists in Tunisia, receive coaching, capacity building, and opportunities for collaboration and discussion. </w:t>
      </w:r>
      <w:r w:rsidR="00D73C27" w:rsidRPr="00C40D6A">
        <w:rPr>
          <w:rFonts w:ascii="Times New Roman" w:hAnsi="Times New Roman" w:cs="Times New Roman"/>
          <w:sz w:val="24"/>
          <w:szCs w:val="24"/>
        </w:rPr>
        <w:t>M</w:t>
      </w:r>
      <w:r w:rsidRPr="00C40D6A">
        <w:rPr>
          <w:rFonts w:ascii="Times New Roman" w:hAnsi="Times New Roman" w:cs="Times New Roman"/>
          <w:sz w:val="24"/>
          <w:szCs w:val="24"/>
        </w:rPr>
        <w:t>ovie nights are organized to facilitate conversations about CC documentaries. P6 expressed this perspective:</w:t>
      </w:r>
    </w:p>
    <w:p w14:paraId="4F36586E" w14:textId="3F1B9C77" w:rsidR="002E02B6" w:rsidRPr="00C40D6A" w:rsidRDefault="002E02B6" w:rsidP="002E02B6">
      <w:pPr>
        <w:spacing w:after="0" w:line="276" w:lineRule="auto"/>
        <w:ind w:left="720" w:right="720"/>
        <w:jc w:val="both"/>
        <w:rPr>
          <w:rFonts w:ascii="Times New Roman" w:hAnsi="Times New Roman" w:cs="Times New Roman"/>
        </w:rPr>
      </w:pPr>
      <w:r w:rsidRPr="00C40D6A">
        <w:rPr>
          <w:rFonts w:ascii="Times New Roman" w:hAnsi="Times New Roman" w:cs="Times New Roman"/>
        </w:rPr>
        <w:t>We meet people who are realizing the importance of these issues</w:t>
      </w:r>
      <w:r w:rsidR="00D73C27" w:rsidRPr="00C40D6A">
        <w:rPr>
          <w:rFonts w:ascii="Times New Roman" w:hAnsi="Times New Roman" w:cs="Times New Roman"/>
        </w:rPr>
        <w:t xml:space="preserve">. We collaborate with </w:t>
      </w:r>
      <w:r w:rsidRPr="00C40D6A">
        <w:rPr>
          <w:rFonts w:ascii="Times New Roman" w:hAnsi="Times New Roman" w:cs="Times New Roman"/>
        </w:rPr>
        <w:t>experts, who know about best practices and</w:t>
      </w:r>
      <w:r w:rsidR="00D73C27" w:rsidRPr="00C40D6A">
        <w:rPr>
          <w:rFonts w:ascii="Times New Roman" w:hAnsi="Times New Roman" w:cs="Times New Roman"/>
        </w:rPr>
        <w:t xml:space="preserve"> </w:t>
      </w:r>
      <w:r w:rsidRPr="00C40D6A">
        <w:rPr>
          <w:rFonts w:ascii="Times New Roman" w:hAnsi="Times New Roman" w:cs="Times New Roman"/>
        </w:rPr>
        <w:t xml:space="preserve">benchmark </w:t>
      </w:r>
      <w:r w:rsidR="00D73C27" w:rsidRPr="00C40D6A">
        <w:rPr>
          <w:rFonts w:ascii="Times New Roman" w:hAnsi="Times New Roman" w:cs="Times New Roman"/>
        </w:rPr>
        <w:t>with foreign</w:t>
      </w:r>
      <w:r w:rsidRPr="00C40D6A">
        <w:rPr>
          <w:rFonts w:ascii="Times New Roman" w:hAnsi="Times New Roman" w:cs="Times New Roman"/>
        </w:rPr>
        <w:t xml:space="preserve"> experiences. We </w:t>
      </w:r>
      <w:r w:rsidR="00D73C27" w:rsidRPr="00C40D6A">
        <w:rPr>
          <w:rFonts w:ascii="Times New Roman" w:hAnsi="Times New Roman" w:cs="Times New Roman"/>
        </w:rPr>
        <w:t xml:space="preserve">have got for example, </w:t>
      </w:r>
      <w:r w:rsidRPr="00C40D6A">
        <w:rPr>
          <w:rFonts w:ascii="Times New Roman" w:hAnsi="Times New Roman" w:cs="Times New Roman"/>
        </w:rPr>
        <w:t>trainings on data visualization, climate change solutions, explicative journalism, how to access credible sources of climate stories, and how to craft local climate stories. We are participating in a competition for journalists that called for awards to be given to those who produce</w:t>
      </w:r>
      <w:r w:rsidR="00D73C27" w:rsidRPr="00C40D6A">
        <w:rPr>
          <w:rFonts w:ascii="Times New Roman" w:hAnsi="Times New Roman" w:cs="Times New Roman"/>
        </w:rPr>
        <w:t xml:space="preserve"> high-quality</w:t>
      </w:r>
      <w:r w:rsidRPr="00C40D6A">
        <w:rPr>
          <w:rFonts w:ascii="Times New Roman" w:hAnsi="Times New Roman" w:cs="Times New Roman"/>
        </w:rPr>
        <w:t xml:space="preserve"> content</w:t>
      </w:r>
      <w:r w:rsidR="00D73C27" w:rsidRPr="00C40D6A">
        <w:rPr>
          <w:rFonts w:ascii="Times New Roman" w:hAnsi="Times New Roman" w:cs="Times New Roman"/>
        </w:rPr>
        <w:t xml:space="preserve"> related to CC</w:t>
      </w:r>
      <w:r w:rsidRPr="00C40D6A">
        <w:rPr>
          <w:rFonts w:ascii="Times New Roman" w:hAnsi="Times New Roman" w:cs="Times New Roman"/>
        </w:rPr>
        <w:t xml:space="preserve">. </w:t>
      </w:r>
    </w:p>
    <w:p w14:paraId="72EB4422" w14:textId="34FBF27D" w:rsidR="002E02B6" w:rsidRPr="00C40D6A" w:rsidRDefault="002E02B6" w:rsidP="002E02B6">
      <w:pPr>
        <w:spacing w:before="240" w:after="0" w:line="276" w:lineRule="auto"/>
        <w:jc w:val="both"/>
        <w:rPr>
          <w:rFonts w:ascii="Times New Roman" w:hAnsi="Times New Roman" w:cs="Times New Roman"/>
          <w:sz w:val="24"/>
          <w:szCs w:val="24"/>
        </w:rPr>
      </w:pPr>
      <w:r w:rsidRPr="00C40D6A">
        <w:rPr>
          <w:rFonts w:ascii="Times New Roman" w:hAnsi="Times New Roman" w:cs="Times New Roman"/>
          <w:sz w:val="24"/>
          <w:szCs w:val="24"/>
        </w:rPr>
        <w:t xml:space="preserve">These platform for </w:t>
      </w:r>
      <w:r w:rsidR="00D73C27" w:rsidRPr="00C40D6A">
        <w:rPr>
          <w:rFonts w:ascii="Times New Roman" w:hAnsi="Times New Roman" w:cs="Times New Roman"/>
          <w:sz w:val="24"/>
          <w:szCs w:val="24"/>
        </w:rPr>
        <w:t xml:space="preserve">collaboration and </w:t>
      </w:r>
      <w:r w:rsidRPr="00C40D6A">
        <w:rPr>
          <w:rFonts w:ascii="Times New Roman" w:hAnsi="Times New Roman" w:cs="Times New Roman"/>
          <w:sz w:val="24"/>
          <w:szCs w:val="24"/>
        </w:rPr>
        <w:t xml:space="preserve">exchanging ideas raise the question of whether Tunisian journalists can perform their duties without training and sufficient funding from </w:t>
      </w:r>
      <w:r w:rsidR="00393FF4" w:rsidRPr="00C40D6A">
        <w:rPr>
          <w:rFonts w:ascii="Times New Roman" w:hAnsi="Times New Roman" w:cs="Times New Roman"/>
          <w:sz w:val="24"/>
          <w:szCs w:val="24"/>
        </w:rPr>
        <w:t>foreign</w:t>
      </w:r>
      <w:r w:rsidRPr="00C40D6A">
        <w:rPr>
          <w:rFonts w:ascii="Times New Roman" w:hAnsi="Times New Roman" w:cs="Times New Roman"/>
          <w:sz w:val="24"/>
          <w:szCs w:val="24"/>
        </w:rPr>
        <w:t xml:space="preserve"> </w:t>
      </w:r>
      <w:r w:rsidR="00393FF4" w:rsidRPr="00C40D6A">
        <w:rPr>
          <w:rFonts w:ascii="Times New Roman" w:hAnsi="Times New Roman" w:cs="Times New Roman"/>
          <w:sz w:val="24"/>
          <w:szCs w:val="24"/>
        </w:rPr>
        <w:t xml:space="preserve">actors </w:t>
      </w:r>
      <w:r w:rsidRPr="00C40D6A">
        <w:rPr>
          <w:rFonts w:ascii="Times New Roman" w:hAnsi="Times New Roman" w:cs="Times New Roman"/>
          <w:sz w:val="24"/>
          <w:szCs w:val="24"/>
        </w:rPr>
        <w:t xml:space="preserve">such as </w:t>
      </w:r>
      <w:r w:rsidR="00393FF4" w:rsidRPr="00C40D6A">
        <w:rPr>
          <w:rFonts w:ascii="Times New Roman" w:hAnsi="Times New Roman" w:cs="Times New Roman"/>
          <w:sz w:val="24"/>
          <w:szCs w:val="24"/>
        </w:rPr>
        <w:t xml:space="preserve">international </w:t>
      </w:r>
      <w:r w:rsidRPr="00C40D6A">
        <w:rPr>
          <w:rFonts w:ascii="Times New Roman" w:hAnsi="Times New Roman" w:cs="Times New Roman"/>
          <w:sz w:val="24"/>
          <w:szCs w:val="24"/>
        </w:rPr>
        <w:t>NGOs.</w:t>
      </w:r>
    </w:p>
    <w:p w14:paraId="46A1B3D4" w14:textId="75AD1097" w:rsidR="002E02B6" w:rsidRPr="00C40D6A" w:rsidRDefault="002E02B6" w:rsidP="002E02B6">
      <w:pPr>
        <w:spacing w:after="0" w:line="276" w:lineRule="auto"/>
        <w:ind w:firstLine="720"/>
        <w:jc w:val="both"/>
        <w:rPr>
          <w:rFonts w:ascii="Times New Roman" w:hAnsi="Times New Roman" w:cs="Times New Roman"/>
          <w:sz w:val="24"/>
          <w:szCs w:val="24"/>
          <w:shd w:val="clear" w:color="auto" w:fill="FFFFFF"/>
        </w:rPr>
      </w:pPr>
      <w:r w:rsidRPr="00C40D6A">
        <w:rPr>
          <w:rFonts w:ascii="Times New Roman" w:hAnsi="Times New Roman" w:cs="Times New Roman"/>
          <w:sz w:val="24"/>
          <w:szCs w:val="24"/>
          <w:shd w:val="clear" w:color="auto" w:fill="FFFFFF"/>
        </w:rPr>
        <w:t>While journalists primarily interpret issues and events through national lens</w:t>
      </w:r>
      <w:r w:rsidR="00130D3C" w:rsidRPr="00C40D6A">
        <w:rPr>
          <w:rFonts w:ascii="Times New Roman" w:hAnsi="Times New Roman" w:cs="Times New Roman"/>
          <w:sz w:val="24"/>
          <w:szCs w:val="24"/>
          <w:shd w:val="clear" w:color="auto" w:fill="FFFFFF"/>
        </w:rPr>
        <w:t>es</w:t>
      </w:r>
      <w:r w:rsidRPr="00C40D6A">
        <w:rPr>
          <w:rFonts w:ascii="Times New Roman" w:hAnsi="Times New Roman" w:cs="Times New Roman"/>
          <w:sz w:val="24"/>
          <w:szCs w:val="24"/>
          <w:shd w:val="clear" w:color="auto" w:fill="FFFFFF"/>
        </w:rPr>
        <w:t>, they also understand the importance of considering the broader transnational perspective. P5 indicated:</w:t>
      </w:r>
    </w:p>
    <w:p w14:paraId="447CA003" w14:textId="28E4CE2B" w:rsidR="002E02B6" w:rsidRPr="00C40D6A" w:rsidRDefault="002E02B6" w:rsidP="002E02B6">
      <w:pPr>
        <w:spacing w:before="240" w:line="276" w:lineRule="auto"/>
        <w:ind w:left="720" w:right="720"/>
        <w:jc w:val="both"/>
        <w:rPr>
          <w:rFonts w:ascii="Times New Roman" w:hAnsi="Times New Roman" w:cs="Times New Roman"/>
        </w:rPr>
      </w:pPr>
      <w:r w:rsidRPr="00C40D6A">
        <w:rPr>
          <w:rFonts w:ascii="Times New Roman" w:hAnsi="Times New Roman" w:cs="Times New Roman"/>
        </w:rPr>
        <w:t xml:space="preserve">… the repercussions of what is happening in Kerkennah extend beyond the island itself, influencing not only Italy but the entire Mediterranean region. </w:t>
      </w:r>
    </w:p>
    <w:p w14:paraId="7C135E51" w14:textId="6F400FAB" w:rsidR="002E02B6" w:rsidRPr="00C40D6A" w:rsidRDefault="002E02B6" w:rsidP="002E02B6">
      <w:pPr>
        <w:spacing w:line="276" w:lineRule="auto"/>
        <w:jc w:val="both"/>
        <w:rPr>
          <w:rFonts w:ascii="Times New Roman" w:hAnsi="Times New Roman" w:cs="Times New Roman"/>
          <w:sz w:val="24"/>
          <w:szCs w:val="24"/>
        </w:rPr>
      </w:pPr>
      <w:r w:rsidRPr="00C40D6A">
        <w:rPr>
          <w:rFonts w:ascii="Times New Roman" w:hAnsi="Times New Roman" w:cs="Times New Roman"/>
          <w:sz w:val="24"/>
          <w:szCs w:val="24"/>
        </w:rPr>
        <w:t>This demonstrates an awareness of broader environmental challenges beyond their immediate surroundings and emphasizes the interconnectedness of water resources across borders</w:t>
      </w:r>
      <w:r w:rsidR="00F21499" w:rsidRPr="00C40D6A">
        <w:rPr>
          <w:rFonts w:ascii="Times New Roman" w:hAnsi="Times New Roman" w:cs="Times New Roman"/>
          <w:sz w:val="24"/>
          <w:szCs w:val="24"/>
        </w:rPr>
        <w:t>, as P2 said:</w:t>
      </w:r>
    </w:p>
    <w:p w14:paraId="14EB0C66" w14:textId="147B36F8" w:rsidR="00F86E61" w:rsidRPr="00C40D6A" w:rsidRDefault="00F86E61" w:rsidP="002E02B6">
      <w:pPr>
        <w:spacing w:line="276" w:lineRule="auto"/>
        <w:ind w:left="720" w:right="720"/>
        <w:jc w:val="both"/>
        <w:rPr>
          <w:rFonts w:ascii="Times New Roman" w:hAnsi="Times New Roman" w:cs="Times New Roman"/>
          <w:color w:val="0D0D0D"/>
          <w:sz w:val="24"/>
          <w:szCs w:val="24"/>
          <w:shd w:val="clear" w:color="auto" w:fill="FFFFFF"/>
        </w:rPr>
      </w:pPr>
      <w:r w:rsidRPr="00C40D6A">
        <w:rPr>
          <w:rFonts w:ascii="Times New Roman" w:hAnsi="Times New Roman" w:cs="Times New Roman"/>
          <w:color w:val="0D0D0D"/>
          <w:shd w:val="clear" w:color="auto" w:fill="FFFFFF"/>
        </w:rPr>
        <w:t xml:space="preserve"> Nearby countries like Libya and other countries in the Maghreb region, face climate change pressure on water resources. Yet, when I talk about this regional concern, I am labelled as alarmist. However, this is the truth and the reality we are confronted with: water scarcity is </w:t>
      </w:r>
      <w:r w:rsidR="00F21499" w:rsidRPr="00C40D6A">
        <w:rPr>
          <w:rFonts w:ascii="Times New Roman" w:hAnsi="Times New Roman" w:cs="Times New Roman"/>
          <w:color w:val="0D0D0D"/>
          <w:shd w:val="clear" w:color="auto" w:fill="FFFFFF"/>
        </w:rPr>
        <w:t>authentic.</w:t>
      </w:r>
      <w:r w:rsidRPr="00C40D6A">
        <w:rPr>
          <w:rFonts w:ascii="Times New Roman" w:hAnsi="Times New Roman" w:cs="Times New Roman"/>
          <w:color w:val="0D0D0D"/>
          <w:shd w:val="clear" w:color="auto" w:fill="FFFFFF"/>
        </w:rPr>
        <w:t xml:space="preserve"> </w:t>
      </w:r>
    </w:p>
    <w:p w14:paraId="04702124" w14:textId="6746002F" w:rsidR="002E02B6" w:rsidRPr="00C40D6A" w:rsidRDefault="00130D3C" w:rsidP="00130D3C">
      <w:pPr>
        <w:spacing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shd w:val="clear" w:color="auto" w:fill="FFFFFF"/>
        </w:rPr>
        <w:t xml:space="preserve">Participants indicated </w:t>
      </w:r>
      <w:r w:rsidR="002E02B6" w:rsidRPr="00C40D6A">
        <w:rPr>
          <w:rFonts w:ascii="Times New Roman" w:hAnsi="Times New Roman" w:cs="Times New Roman"/>
          <w:sz w:val="24"/>
          <w:szCs w:val="24"/>
        </w:rPr>
        <w:t xml:space="preserve">that raising concerns about </w:t>
      </w:r>
      <w:r w:rsidRPr="00C40D6A">
        <w:rPr>
          <w:rFonts w:ascii="Times New Roman" w:hAnsi="Times New Roman" w:cs="Times New Roman"/>
          <w:sz w:val="24"/>
          <w:szCs w:val="24"/>
        </w:rPr>
        <w:t xml:space="preserve">the urgency of the issue, </w:t>
      </w:r>
      <w:r w:rsidR="002E02B6" w:rsidRPr="00C40D6A">
        <w:rPr>
          <w:rFonts w:ascii="Times New Roman" w:hAnsi="Times New Roman" w:cs="Times New Roman"/>
          <w:sz w:val="24"/>
          <w:szCs w:val="24"/>
        </w:rPr>
        <w:t xml:space="preserve">may </w:t>
      </w:r>
      <w:r w:rsidRPr="00C40D6A">
        <w:rPr>
          <w:rFonts w:ascii="Times New Roman" w:hAnsi="Times New Roman" w:cs="Times New Roman"/>
          <w:sz w:val="24"/>
          <w:szCs w:val="24"/>
        </w:rPr>
        <w:t>lead to</w:t>
      </w:r>
      <w:r w:rsidR="002E02B6" w:rsidRPr="00C40D6A">
        <w:rPr>
          <w:rFonts w:ascii="Times New Roman" w:hAnsi="Times New Roman" w:cs="Times New Roman"/>
          <w:sz w:val="24"/>
          <w:szCs w:val="24"/>
        </w:rPr>
        <w:t xml:space="preserve"> </w:t>
      </w:r>
      <w:r w:rsidR="001E6292" w:rsidRPr="00C40D6A">
        <w:rPr>
          <w:rFonts w:ascii="Times New Roman" w:hAnsi="Times New Roman" w:cs="Times New Roman"/>
          <w:sz w:val="24"/>
          <w:szCs w:val="24"/>
        </w:rPr>
        <w:t>label</w:t>
      </w:r>
      <w:r w:rsidRPr="00C40D6A">
        <w:rPr>
          <w:rFonts w:ascii="Times New Roman" w:hAnsi="Times New Roman" w:cs="Times New Roman"/>
          <w:sz w:val="24"/>
          <w:szCs w:val="24"/>
        </w:rPr>
        <w:t>ing him</w:t>
      </w:r>
      <w:r w:rsidR="002E02B6" w:rsidRPr="00C40D6A">
        <w:rPr>
          <w:rFonts w:ascii="Times New Roman" w:hAnsi="Times New Roman" w:cs="Times New Roman"/>
          <w:sz w:val="24"/>
          <w:szCs w:val="24"/>
        </w:rPr>
        <w:t xml:space="preserve"> as alarmist </w:t>
      </w:r>
      <w:r w:rsidR="002E02B6" w:rsidRPr="00C40D6A">
        <w:rPr>
          <w:rFonts w:ascii="Times New Roman" w:hAnsi="Times New Roman" w:cs="Times New Roman"/>
          <w:sz w:val="24"/>
          <w:szCs w:val="24"/>
          <w:shd w:val="clear" w:color="auto" w:fill="FFFFFF"/>
        </w:rPr>
        <w:fldChar w:fldCharType="begin" w:fldLock="1"/>
      </w:r>
      <w:r w:rsidR="002E02B6" w:rsidRPr="00C40D6A">
        <w:rPr>
          <w:rFonts w:ascii="Times New Roman" w:hAnsi="Times New Roman" w:cs="Times New Roman"/>
          <w:sz w:val="24"/>
          <w:szCs w:val="24"/>
          <w:shd w:val="clear" w:color="auto" w:fill="FFFFFF"/>
        </w:rPr>
        <w:instrText>ADDIN CSL_CITATION {"citationItems":[{"id":"ITEM-1","itemData":{"author":[{"dropping-particle":"","family":"Agin","given":"S","non-dropping-particle":"","parse-names":false,"suffix":""}],"id":"ITEM-1","issued":{"date-parts":[["2022"]]},"publisher":"Doctoral dissertation, Karlstads universitet","title":"Communicating climate action: Combining action repertoires and linguistic repertoires in social movement message construction","type":"thesis"},"uris":["http://www.mendeley.com/documents/?uuid=194a73b9-09c1-4f04-a66c-6a88a74038ca"]}],"mendeley":{"formattedCitation":"(Agin, 2022)","plainTextFormattedCitation":"(Agin, 2022)","previouslyFormattedCitation":"(Agin, 2022)"},"properties":{"noteIndex":0},"schema":"https://github.com/citation-style-language/schema/raw/master/csl-citation.json"}</w:instrText>
      </w:r>
      <w:r w:rsidR="002E02B6" w:rsidRPr="00C40D6A">
        <w:rPr>
          <w:rFonts w:ascii="Times New Roman" w:hAnsi="Times New Roman" w:cs="Times New Roman"/>
          <w:sz w:val="24"/>
          <w:szCs w:val="24"/>
          <w:shd w:val="clear" w:color="auto" w:fill="FFFFFF"/>
        </w:rPr>
        <w:fldChar w:fldCharType="separate"/>
      </w:r>
      <w:r w:rsidR="002E02B6" w:rsidRPr="00C40D6A">
        <w:rPr>
          <w:rFonts w:ascii="Times New Roman" w:hAnsi="Times New Roman" w:cs="Times New Roman"/>
          <w:noProof/>
          <w:sz w:val="24"/>
          <w:szCs w:val="24"/>
          <w:shd w:val="clear" w:color="auto" w:fill="FFFFFF"/>
        </w:rPr>
        <w:t>(Agin, 2022)</w:t>
      </w:r>
      <w:r w:rsidR="002E02B6" w:rsidRPr="00C40D6A">
        <w:rPr>
          <w:rFonts w:ascii="Times New Roman" w:hAnsi="Times New Roman" w:cs="Times New Roman"/>
          <w:sz w:val="24"/>
          <w:szCs w:val="24"/>
          <w:shd w:val="clear" w:color="auto" w:fill="FFFFFF"/>
        </w:rPr>
        <w:fldChar w:fldCharType="end"/>
      </w:r>
      <w:r w:rsidR="002E02B6" w:rsidRPr="00C40D6A">
        <w:rPr>
          <w:rFonts w:ascii="Times New Roman" w:hAnsi="Times New Roman" w:cs="Times New Roman"/>
          <w:sz w:val="24"/>
          <w:szCs w:val="24"/>
          <w:shd w:val="clear" w:color="auto" w:fill="FFFFFF"/>
        </w:rPr>
        <w:t xml:space="preserve">. </w:t>
      </w:r>
      <w:r w:rsidRPr="00C40D6A">
        <w:rPr>
          <w:rFonts w:ascii="Times New Roman" w:hAnsi="Times New Roman" w:cs="Times New Roman"/>
          <w:sz w:val="24"/>
          <w:szCs w:val="24"/>
          <w:shd w:val="clear" w:color="auto" w:fill="FFFFFF"/>
        </w:rPr>
        <w:t>His</w:t>
      </w:r>
      <w:r w:rsidR="002E02B6" w:rsidRPr="00C40D6A">
        <w:rPr>
          <w:rFonts w:ascii="Times New Roman" w:hAnsi="Times New Roman" w:cs="Times New Roman"/>
          <w:sz w:val="24"/>
          <w:szCs w:val="24"/>
          <w:shd w:val="clear" w:color="auto" w:fill="FFFFFF"/>
        </w:rPr>
        <w:t xml:space="preserve"> recognition of the interconnectedness of environmental challenges </w:t>
      </w:r>
      <w:r w:rsidR="002E02B6" w:rsidRPr="00C40D6A">
        <w:rPr>
          <w:rFonts w:ascii="Times New Roman" w:hAnsi="Times New Roman" w:cs="Times New Roman"/>
          <w:sz w:val="24"/>
          <w:szCs w:val="24"/>
          <w:shd w:val="clear" w:color="auto" w:fill="FFFFFF"/>
        </w:rPr>
        <w:fldChar w:fldCharType="begin" w:fldLock="1"/>
      </w:r>
      <w:r w:rsidR="002E02B6" w:rsidRPr="00C40D6A">
        <w:rPr>
          <w:rFonts w:ascii="Times New Roman" w:hAnsi="Times New Roman" w:cs="Times New Roman"/>
          <w:sz w:val="24"/>
          <w:szCs w:val="24"/>
          <w:shd w:val="clear" w:color="auto" w:fill="FFFFFF"/>
        </w:rPr>
        <w:instrText>ADDIN CSL_CITATION {"citationItems":[{"id":"ITEM-1","itemData":{"ISSN":"-1812-912","abstract":"The notion of internationalization in higher education is understood as the recruitment of international students, marketing of academic programs and courses, and teaching English as a Second Language to student cohorts from Asia, Africa, and Latin America. Various models of internationalization (Knight, 2004, 2006; Leask, 2009; Pimpa, 2009; Welikala, 2011) have been explored and promoted in Canada, the United Kingdom, Australia, and New Zealand. Often, as noted in the literature, these models emphasize the acculturation of international students into the host country culture rather than a respectful exchange of academic and cultural knowledge and ideas. The central thesis of this critical reflective discussion paper is that \"glocalization\" in higher education is an appropriate alternative to internationalization. Glocalization advocates a positive learning experience and encourages the enhancement of learners' \"glocal\" experience through a critical academic and","author":[{"dropping-particle":"","family":"Patel","given":"Fay","non-dropping-particle":"","parse-names":false,"suffix":""},{"dropping-particle":"","family":"Lynch","given":"Hayley","non-dropping-particle":"","parse-names":false,"suffix":""}],"container-title":"International Journal of Teaching and Learning in Higher Education","id":"ITEM-1","issue":"2","issued":{"date-parts":[["2013"]]},"page":"223-230","publisher":"International Society for Exploring Teaching and Learning. Web site: http://www.isetl.org/ijtlhe","title":"Glocalization as an alternative to internationalization in higher education: embedding positive glocal learning perspectives","type":"article-journal","volume":"25"},"uris":["http://www.mendeley.com/documents/?uuid=ef803047-67dd-3fa5-b5ed-17f5746e38a1"]}],"mendeley":{"formattedCitation":"(Patel and Lynch, 2013)","plainTextFormattedCitation":"(Patel and Lynch, 2013)","previouslyFormattedCitation":"(Patel and Lynch, 2013)"},"properties":{"noteIndex":0},"schema":"https://github.com/citation-style-language/schema/raw/master/csl-citation.json"}</w:instrText>
      </w:r>
      <w:r w:rsidR="002E02B6" w:rsidRPr="00C40D6A">
        <w:rPr>
          <w:rFonts w:ascii="Times New Roman" w:hAnsi="Times New Roman" w:cs="Times New Roman"/>
          <w:sz w:val="24"/>
          <w:szCs w:val="24"/>
          <w:shd w:val="clear" w:color="auto" w:fill="FFFFFF"/>
        </w:rPr>
        <w:fldChar w:fldCharType="separate"/>
      </w:r>
      <w:r w:rsidR="002E02B6" w:rsidRPr="00C40D6A">
        <w:rPr>
          <w:rFonts w:ascii="Times New Roman" w:hAnsi="Times New Roman" w:cs="Times New Roman"/>
          <w:noProof/>
          <w:sz w:val="24"/>
          <w:szCs w:val="24"/>
          <w:shd w:val="clear" w:color="auto" w:fill="FFFFFF"/>
        </w:rPr>
        <w:t>(Patel and Lynch, 2013)</w:t>
      </w:r>
      <w:r w:rsidR="002E02B6" w:rsidRPr="00C40D6A">
        <w:rPr>
          <w:rFonts w:ascii="Times New Roman" w:hAnsi="Times New Roman" w:cs="Times New Roman"/>
          <w:sz w:val="24"/>
          <w:szCs w:val="24"/>
          <w:shd w:val="clear" w:color="auto" w:fill="FFFFFF"/>
        </w:rPr>
        <w:fldChar w:fldCharType="end"/>
      </w:r>
      <w:r w:rsidR="002E02B6" w:rsidRPr="00C40D6A">
        <w:rPr>
          <w:rFonts w:ascii="Times New Roman" w:hAnsi="Times New Roman" w:cs="Times New Roman"/>
          <w:sz w:val="24"/>
          <w:szCs w:val="24"/>
          <w:shd w:val="clear" w:color="auto" w:fill="FFFFFF"/>
        </w:rPr>
        <w:t xml:space="preserve"> reflects the tension between accurately conveying the severity of climate-related challenges and the potential backlash or dismissal from audiences or peers. As highlighted by Okoliko et al. </w:t>
      </w:r>
      <w:r w:rsidR="002E02B6" w:rsidRPr="00C40D6A">
        <w:rPr>
          <w:rFonts w:ascii="Times New Roman" w:hAnsi="Times New Roman" w:cs="Times New Roman"/>
          <w:sz w:val="24"/>
          <w:szCs w:val="24"/>
          <w:shd w:val="clear" w:color="auto" w:fill="FFFFFF"/>
        </w:rPr>
        <w:fldChar w:fldCharType="begin" w:fldLock="1"/>
      </w:r>
      <w:r w:rsidR="002E02B6" w:rsidRPr="00C40D6A">
        <w:rPr>
          <w:rFonts w:ascii="Times New Roman" w:hAnsi="Times New Roman" w:cs="Times New Roman"/>
          <w:sz w:val="24"/>
          <w:szCs w:val="24"/>
          <w:shd w:val="clear" w:color="auto" w:fill="FFFFFF"/>
        </w:rPr>
        <w:instrText>ADDIN CSL_CITATION {"citationItems":[{"id":"ITEM-1","itemData":{"DOI":"10.1080/17512786.2023.2200744","ISSN":"1751-2786","author":[{"dropping-particle":"","family":"Okoliko","given":"Dominic Ayegba","non-dropping-particle":"","parse-names":false,"suffix":""},{"dropping-particle":"","family":"Wit","given":"Martin Petrus","non-dropping-particle":"de","parse-names":false,"suffix":""}],"container-title":"Journalism Practice","id":"ITEM-1","issued":{"date-parts":[["2023","4","26"]]},"page":"1-28","title":"Climate change, the journalists and “the engaged”: Reflections from south Africa, Nigeria, and Kenya","type":"article-journal"},"label":"note","suppress-author":1,"uris":["http://www.mendeley.com/documents/?uuid=5028c195-fc3c-358b-87fe-7165cbec2784"]}],"mendeley":{"formattedCitation":"(2023)","plainTextFormattedCitation":"(2023)","previouslyFormattedCitation":"(2023)"},"properties":{"noteIndex":0},"schema":"https://github.com/citation-style-language/schema/raw/master/csl-citation.json"}</w:instrText>
      </w:r>
      <w:r w:rsidR="002E02B6" w:rsidRPr="00C40D6A">
        <w:rPr>
          <w:rFonts w:ascii="Times New Roman" w:hAnsi="Times New Roman" w:cs="Times New Roman"/>
          <w:sz w:val="24"/>
          <w:szCs w:val="24"/>
          <w:shd w:val="clear" w:color="auto" w:fill="FFFFFF"/>
        </w:rPr>
        <w:fldChar w:fldCharType="separate"/>
      </w:r>
      <w:r w:rsidR="002E02B6" w:rsidRPr="00C40D6A">
        <w:rPr>
          <w:rFonts w:ascii="Times New Roman" w:hAnsi="Times New Roman" w:cs="Times New Roman"/>
          <w:noProof/>
          <w:sz w:val="24"/>
          <w:szCs w:val="24"/>
          <w:shd w:val="clear" w:color="auto" w:fill="FFFFFF"/>
        </w:rPr>
        <w:t>(2023)</w:t>
      </w:r>
      <w:r w:rsidR="002E02B6" w:rsidRPr="00C40D6A">
        <w:rPr>
          <w:rFonts w:ascii="Times New Roman" w:hAnsi="Times New Roman" w:cs="Times New Roman"/>
          <w:sz w:val="24"/>
          <w:szCs w:val="24"/>
          <w:shd w:val="clear" w:color="auto" w:fill="FFFFFF"/>
        </w:rPr>
        <w:fldChar w:fldCharType="end"/>
      </w:r>
      <w:r w:rsidR="002E02B6" w:rsidRPr="00C40D6A">
        <w:rPr>
          <w:rFonts w:ascii="Times New Roman" w:hAnsi="Times New Roman" w:cs="Times New Roman"/>
          <w:sz w:val="24"/>
          <w:szCs w:val="24"/>
          <w:shd w:val="clear" w:color="auto" w:fill="FFFFFF"/>
        </w:rPr>
        <w:t xml:space="preserve">, climate change goes beyond individual countries, affecting regions and the world as a whole. </w:t>
      </w:r>
    </w:p>
    <w:p w14:paraId="41A17DA0" w14:textId="561E2570" w:rsidR="00937241" w:rsidRPr="00C40D6A" w:rsidRDefault="00937241" w:rsidP="00937241">
      <w:pPr>
        <w:spacing w:before="240" w:after="0" w:line="276" w:lineRule="auto"/>
        <w:jc w:val="both"/>
        <w:rPr>
          <w:rFonts w:ascii="Times New Roman" w:hAnsi="Times New Roman" w:cs="Times New Roman"/>
          <w:b/>
          <w:bCs/>
          <w:i/>
          <w:iCs/>
          <w:sz w:val="24"/>
          <w:szCs w:val="24"/>
        </w:rPr>
      </w:pPr>
      <w:r w:rsidRPr="00C40D6A">
        <w:rPr>
          <w:rFonts w:ascii="Times New Roman" w:hAnsi="Times New Roman" w:cs="Times New Roman"/>
          <w:b/>
          <w:bCs/>
          <w:i/>
          <w:iCs/>
          <w:sz w:val="24"/>
          <w:szCs w:val="24"/>
        </w:rPr>
        <w:t>The</w:t>
      </w:r>
      <w:r w:rsidR="002E02B6" w:rsidRPr="00C40D6A">
        <w:rPr>
          <w:rFonts w:ascii="Times New Roman" w:hAnsi="Times New Roman" w:cs="Times New Roman"/>
          <w:b/>
          <w:bCs/>
          <w:i/>
          <w:iCs/>
          <w:sz w:val="24"/>
          <w:szCs w:val="24"/>
        </w:rPr>
        <w:t xml:space="preserve"> role of sources</w:t>
      </w:r>
      <w:r w:rsidRPr="00C40D6A">
        <w:rPr>
          <w:rFonts w:ascii="Times New Roman" w:hAnsi="Times New Roman" w:cs="Times New Roman"/>
          <w:b/>
          <w:bCs/>
          <w:i/>
          <w:iCs/>
          <w:sz w:val="24"/>
          <w:szCs w:val="24"/>
        </w:rPr>
        <w:t xml:space="preserve"> and the solution journalism </w:t>
      </w:r>
    </w:p>
    <w:p w14:paraId="03865BF1" w14:textId="54B52041" w:rsidR="002E02B6" w:rsidRPr="00C40D6A" w:rsidRDefault="004F69CB" w:rsidP="00937241">
      <w:pPr>
        <w:spacing w:after="0" w:line="276" w:lineRule="auto"/>
        <w:jc w:val="both"/>
        <w:rPr>
          <w:rFonts w:ascii="Times New Roman" w:hAnsi="Times New Roman" w:cs="Times New Roman"/>
          <w:sz w:val="24"/>
          <w:szCs w:val="24"/>
        </w:rPr>
      </w:pPr>
      <w:r w:rsidRPr="00C40D6A">
        <w:rPr>
          <w:rFonts w:ascii="Times New Roman" w:hAnsi="Times New Roman" w:cs="Times New Roman"/>
          <w:sz w:val="24"/>
          <w:szCs w:val="24"/>
        </w:rPr>
        <w:t xml:space="preserve">In this part, we discuss the results referring to sources that shape </w:t>
      </w:r>
      <w:r w:rsidR="00937241" w:rsidRPr="00C40D6A">
        <w:rPr>
          <w:rFonts w:ascii="Times New Roman" w:hAnsi="Times New Roman" w:cs="Times New Roman"/>
          <w:sz w:val="24"/>
          <w:szCs w:val="24"/>
        </w:rPr>
        <w:t xml:space="preserve">journalist’s reporting. </w:t>
      </w:r>
      <w:r w:rsidRPr="00C40D6A">
        <w:rPr>
          <w:rFonts w:ascii="Times New Roman" w:hAnsi="Times New Roman" w:cs="Times New Roman"/>
          <w:sz w:val="24"/>
          <w:szCs w:val="24"/>
        </w:rPr>
        <w:t>There perspectives</w:t>
      </w:r>
      <w:r w:rsidR="002E02B6" w:rsidRPr="00C40D6A">
        <w:rPr>
          <w:rFonts w:ascii="Times New Roman" w:hAnsi="Times New Roman" w:cs="Times New Roman"/>
          <w:color w:val="222222"/>
          <w:sz w:val="24"/>
          <w:szCs w:val="24"/>
          <w:shd w:val="clear" w:color="auto" w:fill="FFFFFF"/>
        </w:rPr>
        <w:t xml:space="preserve"> </w:t>
      </w:r>
      <w:r w:rsidR="002E02B6" w:rsidRPr="00C40D6A">
        <w:rPr>
          <w:rFonts w:ascii="Times New Roman" w:hAnsi="Times New Roman" w:cs="Times New Roman"/>
          <w:sz w:val="24"/>
          <w:szCs w:val="24"/>
        </w:rPr>
        <w:t>can be positioned on a continuum, ranging from a reformative approach seeking changes within existing systems to a transformative mode that aims for more radical solutions. This spectrum is largely influenced by sources of information, with two distinct perspectives emerging from our data:</w:t>
      </w:r>
    </w:p>
    <w:p w14:paraId="5481EEC9" w14:textId="77777777" w:rsidR="002E02B6" w:rsidRPr="00C40D6A" w:rsidRDefault="002E02B6" w:rsidP="002E02B6">
      <w:pPr>
        <w:spacing w:line="276" w:lineRule="auto"/>
        <w:ind w:firstLine="720"/>
        <w:jc w:val="both"/>
        <w:rPr>
          <w:rFonts w:ascii="Times New Roman" w:hAnsi="Times New Roman" w:cs="Times New Roman"/>
          <w:color w:val="222222"/>
          <w:sz w:val="24"/>
          <w:szCs w:val="24"/>
          <w:shd w:val="clear" w:color="auto" w:fill="FFFFFF"/>
        </w:rPr>
      </w:pPr>
      <w:r w:rsidRPr="00C40D6A">
        <w:rPr>
          <w:rFonts w:ascii="Times New Roman" w:hAnsi="Times New Roman" w:cs="Times New Roman"/>
          <w:b/>
          <w:bCs/>
          <w:sz w:val="24"/>
          <w:szCs w:val="24"/>
        </w:rPr>
        <w:lastRenderedPageBreak/>
        <w:t>(1) In the reformative perspective</w:t>
      </w:r>
      <w:r w:rsidRPr="00C40D6A">
        <w:rPr>
          <w:rFonts w:ascii="Times New Roman" w:hAnsi="Times New Roman" w:cs="Times New Roman"/>
          <w:sz w:val="24"/>
          <w:szCs w:val="24"/>
        </w:rPr>
        <w:t xml:space="preserve">, there was a notable focus on policy-related matters, cantering on the examination and analysis of policy decisions, frameworks, and implementation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author":[{"dropping-particle":"","family":"Brüggemann","given":"M","non-dropping-particle":"","parse-names":false,"suffix":""},{"dropping-particle":"","family":"Frech","given":"J","non-dropping-particle":"","parse-names":false,"suffix":""},{"dropping-particle":"","family":"Schäfer","given":"T","non-dropping-particle":"","parse-names":false,"suffix":""}],"container-title":"The Routledge handbook of environment and communication","edition":"2nd","editor":[{"dropping-particle":"","family":"Hansen","given":"A","non-dropping-particle":"","parse-names":false,"suffix":""},{"dropping-particle":"","family":"Cox","given":"J. R","non-dropping-particle":"","parse-names":false,"suffix":""}],"id":"ITEM-1","issued":{"date-parts":[["2022"]]},"page":"221-236","publisher":"Routledge","title":"Transformative journalisms: How the global ecological crisis is transforming journalism","type":"chapter"},"uris":["http://www.mendeley.com/documents/?uuid=56d7b4a9-2919-4c1d-bda4-61aeeee3fa43"]}],"mendeley":{"formattedCitation":"(Brüggemann et al., 2022)","plainTextFormattedCitation":"(Brüggemann et al., 2022)","previouslyFormattedCitation":"(Brüggemann et al., 2022)"},"properties":{"noteIndex":0},"schema":"https://github.com/citation-style-language/schema/raw/master/csl-citation.json"}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(Brüggemann et al., 2022)</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Journalists adopting this approach heavily relied on sources such as experts, officials, think tanks, sometimes neglecting to include the lay knowledge. P1 explained: </w:t>
      </w:r>
    </w:p>
    <w:p w14:paraId="17B284BE" w14:textId="7C2C0A7F" w:rsidR="002E02B6" w:rsidRPr="00C40D6A" w:rsidRDefault="002E02B6" w:rsidP="002E02B6">
      <w:pPr>
        <w:spacing w:after="0" w:line="276" w:lineRule="auto"/>
        <w:ind w:left="720" w:right="720"/>
        <w:jc w:val="both"/>
        <w:rPr>
          <w:rFonts w:ascii="Times New Roman" w:hAnsi="Times New Roman" w:cs="Times New Roman"/>
        </w:rPr>
      </w:pPr>
      <w:r w:rsidRPr="00C40D6A">
        <w:rPr>
          <w:rFonts w:ascii="Times New Roman" w:hAnsi="Times New Roman" w:cs="Times New Roman"/>
        </w:rPr>
        <w:t xml:space="preserve">I do not cover protests as I do not </w:t>
      </w:r>
      <w:r w:rsidR="00937241" w:rsidRPr="00C40D6A">
        <w:rPr>
          <w:rFonts w:ascii="Times New Roman" w:hAnsi="Times New Roman" w:cs="Times New Roman"/>
        </w:rPr>
        <w:t>go to</w:t>
      </w:r>
      <w:r w:rsidRPr="00C40D6A">
        <w:rPr>
          <w:rFonts w:ascii="Times New Roman" w:hAnsi="Times New Roman" w:cs="Times New Roman"/>
        </w:rPr>
        <w:t xml:space="preserve"> regions. My </w:t>
      </w:r>
      <w:r w:rsidR="00937241" w:rsidRPr="00C40D6A">
        <w:rPr>
          <w:rFonts w:ascii="Times New Roman" w:hAnsi="Times New Roman" w:cs="Times New Roman"/>
        </w:rPr>
        <w:t>topics of interest are</w:t>
      </w:r>
      <w:r w:rsidRPr="00C40D6A">
        <w:rPr>
          <w:rFonts w:ascii="Times New Roman" w:hAnsi="Times New Roman" w:cs="Times New Roman"/>
        </w:rPr>
        <w:t xml:space="preserve"> </w:t>
      </w:r>
      <w:r w:rsidR="00937241" w:rsidRPr="00C40D6A">
        <w:rPr>
          <w:rFonts w:ascii="Times New Roman" w:hAnsi="Times New Roman" w:cs="Times New Roman"/>
        </w:rPr>
        <w:t>more</w:t>
      </w:r>
      <w:r w:rsidR="00D46A8F" w:rsidRPr="00C40D6A">
        <w:rPr>
          <w:rFonts w:ascii="Times New Roman" w:hAnsi="Times New Roman" w:cs="Times New Roman"/>
        </w:rPr>
        <w:t xml:space="preserve"> oriented to policy, and coverage of </w:t>
      </w:r>
      <w:r w:rsidRPr="00C40D6A">
        <w:rPr>
          <w:rFonts w:ascii="Times New Roman" w:hAnsi="Times New Roman" w:cs="Times New Roman"/>
        </w:rPr>
        <w:t>adaptation strategies that</w:t>
      </w:r>
      <w:r w:rsidR="00937241" w:rsidRPr="00C40D6A">
        <w:rPr>
          <w:rFonts w:ascii="Times New Roman" w:hAnsi="Times New Roman" w:cs="Times New Roman"/>
        </w:rPr>
        <w:t xml:space="preserve"> generally</w:t>
      </w:r>
      <w:r w:rsidRPr="00C40D6A">
        <w:rPr>
          <w:rFonts w:ascii="Times New Roman" w:hAnsi="Times New Roman" w:cs="Times New Roman"/>
        </w:rPr>
        <w:t xml:space="preserve"> emerge from civil society projects.</w:t>
      </w:r>
      <w:r w:rsidR="00D46A8F" w:rsidRPr="00C40D6A">
        <w:rPr>
          <w:rFonts w:ascii="Times New Roman" w:hAnsi="Times New Roman" w:cs="Times New Roman"/>
        </w:rPr>
        <w:t xml:space="preserve"> I do not only focus on those top-down government mechanisms</w:t>
      </w:r>
      <w:r w:rsidR="00C26897" w:rsidRPr="00C40D6A">
        <w:rPr>
          <w:rFonts w:ascii="Times New Roman" w:hAnsi="Times New Roman" w:cs="Times New Roman"/>
        </w:rPr>
        <w:t>.</w:t>
      </w:r>
    </w:p>
    <w:p w14:paraId="369B19D5" w14:textId="77777777" w:rsidR="002E02B6" w:rsidRPr="00C40D6A" w:rsidRDefault="002E02B6" w:rsidP="002E02B6">
      <w:pPr>
        <w:spacing w:before="240" w:line="276" w:lineRule="auto"/>
        <w:jc w:val="both"/>
        <w:rPr>
          <w:rFonts w:ascii="Times New Roman" w:hAnsi="Times New Roman" w:cs="Times New Roman"/>
          <w:sz w:val="24"/>
          <w:szCs w:val="24"/>
        </w:rPr>
      </w:pPr>
      <w:r w:rsidRPr="00C40D6A">
        <w:rPr>
          <w:rFonts w:ascii="Times New Roman" w:hAnsi="Times New Roman" w:cs="Times New Roman"/>
          <w:sz w:val="24"/>
          <w:szCs w:val="24"/>
        </w:rPr>
        <w:t>P6 also emphasized:</w:t>
      </w:r>
    </w:p>
    <w:p w14:paraId="773ACBAE" w14:textId="2BA3E2CE" w:rsidR="002E02B6" w:rsidRPr="00C40D6A" w:rsidRDefault="002E02B6" w:rsidP="002E02B6">
      <w:pPr>
        <w:spacing w:after="0" w:line="276" w:lineRule="auto"/>
        <w:ind w:left="720" w:right="720"/>
        <w:jc w:val="both"/>
        <w:rPr>
          <w:rFonts w:ascii="Times New Roman" w:hAnsi="Times New Roman" w:cs="Times New Roman"/>
        </w:rPr>
      </w:pPr>
      <w:r w:rsidRPr="00C40D6A">
        <w:rPr>
          <w:rFonts w:ascii="Times New Roman" w:hAnsi="Times New Roman" w:cs="Times New Roman"/>
        </w:rPr>
        <w:t xml:space="preserve">When I talk to experts who are my sources, they always point out that mainstream media outlets often prioritize political or social events over </w:t>
      </w:r>
      <w:r w:rsidR="00937241" w:rsidRPr="00C40D6A">
        <w:rPr>
          <w:rFonts w:ascii="Times New Roman" w:hAnsi="Times New Roman" w:cs="Times New Roman"/>
        </w:rPr>
        <w:t>CC</w:t>
      </w:r>
      <w:r w:rsidRPr="00C40D6A">
        <w:rPr>
          <w:rFonts w:ascii="Times New Roman" w:hAnsi="Times New Roman" w:cs="Times New Roman"/>
        </w:rPr>
        <w:t xml:space="preserve">. However, when they collaborate with cosmos or other </w:t>
      </w:r>
      <w:r w:rsidR="00937241" w:rsidRPr="00C40D6A">
        <w:rPr>
          <w:rFonts w:ascii="Times New Roman" w:hAnsi="Times New Roman" w:cs="Times New Roman"/>
        </w:rPr>
        <w:t>CC</w:t>
      </w:r>
      <w:r w:rsidRPr="00C40D6A">
        <w:rPr>
          <w:rFonts w:ascii="Times New Roman" w:hAnsi="Times New Roman" w:cs="Times New Roman"/>
        </w:rPr>
        <w:t xml:space="preserve"> journalists, they feel that </w:t>
      </w:r>
      <w:r w:rsidR="00937241" w:rsidRPr="00C40D6A">
        <w:rPr>
          <w:rFonts w:ascii="Times New Roman" w:hAnsi="Times New Roman" w:cs="Times New Roman"/>
        </w:rPr>
        <w:t>this topic</w:t>
      </w:r>
      <w:r w:rsidRPr="00C40D6A">
        <w:rPr>
          <w:rFonts w:ascii="Times New Roman" w:hAnsi="Times New Roman" w:cs="Times New Roman"/>
        </w:rPr>
        <w:t xml:space="preserve"> receives the attention and importance it deserves. </w:t>
      </w:r>
      <w:r w:rsidR="00937241" w:rsidRPr="00C40D6A">
        <w:rPr>
          <w:rFonts w:ascii="Times New Roman" w:hAnsi="Times New Roman" w:cs="Times New Roman"/>
        </w:rPr>
        <w:t>Topics</w:t>
      </w:r>
      <w:r w:rsidRPr="00C40D6A">
        <w:rPr>
          <w:rFonts w:ascii="Times New Roman" w:hAnsi="Times New Roman" w:cs="Times New Roman"/>
        </w:rPr>
        <w:t xml:space="preserve"> such as sexual assaults tend to receive more coverage</w:t>
      </w:r>
      <w:r w:rsidR="00937241" w:rsidRPr="00C40D6A">
        <w:rPr>
          <w:rFonts w:ascii="Times New Roman" w:hAnsi="Times New Roman" w:cs="Times New Roman"/>
        </w:rPr>
        <w:t xml:space="preserve"> in conventional media</w:t>
      </w:r>
      <w:r w:rsidRPr="00C40D6A">
        <w:rPr>
          <w:rFonts w:ascii="Times New Roman" w:hAnsi="Times New Roman" w:cs="Times New Roman"/>
        </w:rPr>
        <w:t xml:space="preserve">, while protesters advocating for climate change are often </w:t>
      </w:r>
      <w:r w:rsidR="00937241" w:rsidRPr="00C40D6A">
        <w:rPr>
          <w:rFonts w:ascii="Times New Roman" w:hAnsi="Times New Roman" w:cs="Times New Roman"/>
        </w:rPr>
        <w:t>represented</w:t>
      </w:r>
      <w:r w:rsidRPr="00C40D6A">
        <w:rPr>
          <w:rFonts w:ascii="Times New Roman" w:hAnsi="Times New Roman" w:cs="Times New Roman"/>
        </w:rPr>
        <w:t xml:space="preserve"> as troublemakers.</w:t>
      </w:r>
      <w:r w:rsidR="00937241" w:rsidRPr="00C40D6A">
        <w:rPr>
          <w:rFonts w:ascii="Times New Roman" w:hAnsi="Times New Roman" w:cs="Times New Roman"/>
        </w:rPr>
        <w:t xml:space="preserve"> </w:t>
      </w:r>
    </w:p>
    <w:p w14:paraId="25A4C11B" w14:textId="77777777" w:rsidR="002E02B6" w:rsidRPr="00C40D6A" w:rsidRDefault="002E02B6" w:rsidP="002E02B6">
      <w:pPr>
        <w:spacing w:after="0" w:line="276" w:lineRule="auto"/>
        <w:ind w:left="720" w:right="720"/>
        <w:jc w:val="both"/>
        <w:rPr>
          <w:rFonts w:ascii="Times New Roman" w:hAnsi="Times New Roman" w:cs="Times New Roman"/>
        </w:rPr>
      </w:pPr>
    </w:p>
    <w:p w14:paraId="2E82B253" w14:textId="7FDCC16C" w:rsidR="00C26897" w:rsidRPr="00C40D6A" w:rsidRDefault="002E02B6" w:rsidP="00E84493">
      <w:pPr>
        <w:spacing w:after="0" w:line="276" w:lineRule="auto"/>
        <w:jc w:val="both"/>
        <w:rPr>
          <w:rFonts w:ascii="Times New Roman" w:hAnsi="Times New Roman" w:cs="Times New Roman"/>
          <w:sz w:val="24"/>
          <w:szCs w:val="24"/>
        </w:rPr>
      </w:pPr>
      <w:r w:rsidRPr="00C40D6A">
        <w:rPr>
          <w:rFonts w:ascii="Times New Roman" w:hAnsi="Times New Roman" w:cs="Times New Roman"/>
          <w:color w:val="0D0D0D"/>
          <w:sz w:val="24"/>
          <w:szCs w:val="24"/>
          <w:shd w:val="clear" w:color="auto" w:fill="FFFFFF"/>
        </w:rPr>
        <w:t xml:space="preserve">This indicates that there may be a disparity in coverage between mainstream media and specialized climate journalism such as Radio Cosomos. Mainstream media often prioritize coverage of political or social events over CC issues that </w:t>
      </w:r>
      <w:r w:rsidRPr="00C40D6A">
        <w:rPr>
          <w:rFonts w:ascii="Times New Roman" w:hAnsi="Times New Roman" w:cs="Times New Roman"/>
          <w:sz w:val="24"/>
          <w:szCs w:val="24"/>
        </w:rPr>
        <w:t xml:space="preserve">often lack ‘newsworthiness’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{"citationItems":[{"id":"ITEM-1","itemData":{"author":[{"dropping-particle":"","family":"Painter","given":"J","non-dropping-particle":"","parse-names":false,"suffix":""},{"dropping-particle":"","family":"Hassol","given":"S. J","non-dropping-particle":"","parse-names":false,"suffix":""}],"container-title":"Research handbook on communicating climate change","editor":[{"dropping-particle":"","family":"Holmes","given":"David C.","non-dropping-particle":"","parse-names":false,"suffix":""},{"dropping-particle":"","family":"Richardson","given":"Lucy M","non-dropping-particle":"","parse-names":false,"suffix":""}],"id":"ITEM-1","issued":{"date-parts":[["2020"]]},"page":"183-195","publisher":"Edward Elgar Publishing","title":"Reporting extreme weather events","type":"chapter"},"uris":["http://www.mendeley.com/documents/?uuid=fa78df93-3905-4a93-bf23-e8c164c83914"]},{"id":"ITEM-2","itemData":{"DOI":"10.1007/s10584-019-02597-1","ISSN":"0165-0009","author":[{"dropping-particle":"","family":"Comfort","given":"Suzannah Evans","non-dropping-particle":"","parse-names":false,"suffix":""},{"dropping-particle":"","family":"Tandoc","given":"Edson","non-dropping-particle":"","parse-names":false,"suffix":""},{"dropping-particle":"","family":"Gruszczynski","given":"Mike","non-dropping-particle":"","parse-names":false,"suffix":""}],"container-title":"Climatic Change","id":"ITEM-2","issue":"3-4","issued":{"date-parts":[["2020","2","20"]]},"page":"327-343","title":"Who is heard in climate change journalism? Sourcing patterns in climate change news in China, India, Singapore, and Thailand","type":"article-journal","volume":"158"},"uris":["http://www.mendeley.com/documents/?uuid=8ae34a69-1154-3693-a8d1-9ada2feb8ff2"]}],"mendeley":{"formattedCitation":"(Comfort et al., 2020; Painter and Hassol, 2020)","plainTextFormattedCitation":"(Comfort et al., 2020; Painter and Hassol, 2020)","previouslyFormattedCitation":"(Comfort et al., 2020; Painter and Hassol, 2020)"},"properties":{"noteIndex":0},"schema":"https://github.com/citation-style-language/schema/raw/master/csl-citation.json"}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(Comfort et al., 2020; Painter and Hassol, 2020)</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w:t>
      </w:r>
      <w:r w:rsidRPr="00C40D6A">
        <w:rPr>
          <w:rFonts w:ascii="Times New Roman" w:hAnsi="Times New Roman" w:cs="Times New Roman"/>
          <w:color w:val="0D0D0D"/>
          <w:sz w:val="24"/>
          <w:szCs w:val="24"/>
          <w:shd w:val="clear" w:color="auto" w:fill="FFFFFF"/>
        </w:rPr>
        <w:t>According to participants, experts like Hamdi Hachad and Nidal Ataya provide solutions to address the unique environmental and climate-related issues facing Tunisia.</w:t>
      </w:r>
      <w:r w:rsidRPr="00C40D6A">
        <w:rPr>
          <w:rFonts w:ascii="Times New Roman" w:hAnsi="Times New Roman" w:cs="Times New Roman"/>
          <w:sz w:val="24"/>
          <w:szCs w:val="24"/>
        </w:rPr>
        <w:t xml:space="preserve"> Contrary to studies of US environmental journalists which found government officials were frequent sources of environmental news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{"citationItems":[{"id":"ITEM-1","itemData":{"DOI":"10.4314/as.v20i4.2","ISSN":"1119-7455","abstract":"Poor access and use of accurate, timely and appropriate climate information consistently to inform decision making in African countries pose a huge dilemma for sustainable development. The existing climate data observations networks coverage are sparsely distributed. Development strategies and plans are not adequately informed by climate science due to the limited reliable and useable climate data and information produced by National Meteorological and Hydrological Services and other relevant institutions. This paper describes the climate information needs of Cameroon, Kenya, Malawi, Nigeria and Tunisia, the status of the climate information systems (CISs), gaps and recommends improvement in the generation, processing and use of climate information. A study involving in-depth desk studies, key informant interviews, focus group discussions and policy dialogue was conducted. Results revealed that the CISs in the target countries have weak forecasting and alert systems for weather events and low capacities of stakeholders in climate prediction, development of climate products and information to support long-term planning, climate adaptation and resilience. The quality and appropriateness of data collected needs to be improved through networking, development and use of innovative technologies and capacity building. Institutionalizing climate data management training within climate data collection stations, creating modern real-time CISs by strengthening the capacities of national and regional institutions to use and disseminate climate information, is paramount. The capacity of the ministries involved in climate data management to deploy appropriate climate information and best practices to effectively implement climate-proof policies and practices should be enhanced to increase climate resilience and productivity. Key words: climate information needs, climate service, adaptation, mitigation, capacity","author":[{"dropping-particle":"","family":"Ozor","given":"N.","non-dropping-particle":"","parse-names":false,"suffix":""},{"dropping-particle":"","family":"Acheampong","given":"E.","non-dropping-particle":"","parse-names":false,"suffix":""},{"dropping-particle":"","family":"Nyambane","given":"A.","non-dropping-particle":"","parse-names":false,"suffix":""}],"container-title":"Agro-Science","id":"ITEM-1","issue":"4","issued":{"date-parts":[["2021","10","27"]]},"page":"8-21","title":"Climate information needs and services for climate change mitigation and adaptation in Cameroon, Kenya, Malawi, Nigeria and Tunisia","type":"article-journal","volume":"20"},"uris":["http://www.mendeley.com/documents/?uuid=6d76c5df-4e77-34ce-92df-de52b949ce6f"]},{"id":"ITEM-2","itemData":{"DOI":"10.1007/s10018-022-00353-x","ISSN":"1432-847X","author":[{"dropping-particle":"","family":"Youssef","given":"Adel","non-dropping-particle":"Ben","parse-names":false,"suffix":""}],"container-title":"Environmental Economics and Policy Studies","id":"ITEM-2","issued":{"date-parts":[["2022","10","13"]]},"title":"Climate change in the Tunisian cities: Lessons learned and best practices","type":"article-journal"},"uris":["http://www.mendeley.com/documents/?uuid=b1220411-84b0-383e-9084-be69e494fc91"]}],"mendeley":{"formattedCitation":"(Ben Youssef, 2022; Ozor et al., 2021)","plainTextFormattedCitation":"(Ben Youssef, 2022; Ozor et al., 2021)","previouslyFormattedCitation":"(Ben Youssef, 2022; Ozor et al., 2021)"},"properties":{"noteIndex":0},"schema":"https://github.com/citation-style-language/schema/raw/master/csl-citation.json"}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(Ben Youssef, 2022; Ozor et al., 2021)</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Tunisian journalists do not rely on the government</w:t>
      </w:r>
      <w:r w:rsidR="00C26897" w:rsidRPr="00C40D6A">
        <w:rPr>
          <w:rFonts w:ascii="Times New Roman" w:hAnsi="Times New Roman" w:cs="Times New Roman"/>
          <w:sz w:val="24"/>
          <w:szCs w:val="24"/>
        </w:rPr>
        <w:t xml:space="preserve">, as P4 said: </w:t>
      </w:r>
    </w:p>
    <w:p w14:paraId="3C90FC0E" w14:textId="70008494" w:rsidR="002E02B6" w:rsidRPr="00C40D6A" w:rsidRDefault="002E02B6" w:rsidP="003953D3">
      <w:pPr>
        <w:spacing w:before="240" w:line="276" w:lineRule="auto"/>
        <w:ind w:left="720" w:right="720"/>
        <w:jc w:val="both"/>
        <w:rPr>
          <w:rFonts w:ascii="Times New Roman" w:hAnsi="Times New Roman" w:cs="Times New Roman"/>
        </w:rPr>
      </w:pPr>
      <w:r w:rsidRPr="00C40D6A">
        <w:rPr>
          <w:rFonts w:ascii="Times New Roman" w:hAnsi="Times New Roman" w:cs="Times New Roman"/>
        </w:rPr>
        <w:t xml:space="preserve">Our government is like the one you are appealing to, but it is not alive. </w:t>
      </w:r>
      <w:r w:rsidR="00E84493" w:rsidRPr="00C40D6A">
        <w:rPr>
          <w:rFonts w:ascii="Times New Roman" w:hAnsi="Times New Roman" w:cs="Times New Roman"/>
        </w:rPr>
        <w:t>On</w:t>
      </w:r>
      <w:r w:rsidR="00C85683" w:rsidRPr="00C40D6A">
        <w:rPr>
          <w:rFonts w:ascii="Times New Roman" w:hAnsi="Times New Roman" w:cs="Times New Roman"/>
        </w:rPr>
        <w:t xml:space="preserve"> m</w:t>
      </w:r>
      <w:r w:rsidR="008D0CA8" w:rsidRPr="00C40D6A">
        <w:rPr>
          <w:rFonts w:ascii="Times New Roman" w:hAnsi="Times New Roman" w:cs="Times New Roman"/>
        </w:rPr>
        <w:t xml:space="preserve">any occasions, we rely on ourselves for </w:t>
      </w:r>
      <w:r w:rsidR="00C844E9" w:rsidRPr="00C40D6A">
        <w:rPr>
          <w:rFonts w:ascii="Times New Roman" w:hAnsi="Times New Roman" w:cs="Times New Roman"/>
        </w:rPr>
        <w:t>environmental information and raw data to report</w:t>
      </w:r>
      <w:r w:rsidR="00E84493" w:rsidRPr="00C40D6A">
        <w:rPr>
          <w:rFonts w:ascii="Times New Roman" w:hAnsi="Times New Roman" w:cs="Times New Roman"/>
        </w:rPr>
        <w:t xml:space="preserve"> in our stories.</w:t>
      </w:r>
    </w:p>
    <w:p w14:paraId="2122775C" w14:textId="65A44D3D" w:rsidR="002E02B6" w:rsidRPr="00C40D6A" w:rsidRDefault="00130D3C" w:rsidP="00937241">
      <w:pPr>
        <w:spacing w:after="0" w:line="276" w:lineRule="auto"/>
        <w:jc w:val="both"/>
        <w:rPr>
          <w:rFonts w:ascii="Times New Roman" w:hAnsi="Times New Roman" w:cs="Times New Roman"/>
          <w:sz w:val="24"/>
          <w:szCs w:val="24"/>
        </w:rPr>
      </w:pPr>
      <w:r w:rsidRPr="00C40D6A">
        <w:rPr>
          <w:rFonts w:ascii="Times New Roman" w:hAnsi="Times New Roman" w:cs="Times New Roman"/>
          <w:sz w:val="24"/>
          <w:szCs w:val="24"/>
        </w:rPr>
        <w:t>Comparing</w:t>
      </w:r>
      <w:r w:rsidR="002E02B6" w:rsidRPr="00C40D6A">
        <w:rPr>
          <w:rFonts w:ascii="Times New Roman" w:hAnsi="Times New Roman" w:cs="Times New Roman"/>
          <w:sz w:val="24"/>
          <w:szCs w:val="24"/>
        </w:rPr>
        <w:t xml:space="preserve"> the government to something “not alive”, implies a perception of inefficacity or “political inertia” </w:t>
      </w:r>
      <w:r w:rsidR="002E02B6" w:rsidRPr="00C40D6A">
        <w:rPr>
          <w:rFonts w:ascii="Times New Roman" w:hAnsi="Times New Roman" w:cs="Times New Roman"/>
          <w:sz w:val="24"/>
          <w:szCs w:val="24"/>
        </w:rPr>
        <w:fldChar w:fldCharType="begin" w:fldLock="1"/>
      </w:r>
      <w:r w:rsidR="002E02B6" w:rsidRPr="00C40D6A">
        <w:rPr>
          <w:rFonts w:ascii="Times New Roman" w:hAnsi="Times New Roman" w:cs="Times New Roman"/>
          <w:sz w:val="24"/>
          <w:szCs w:val="24"/>
        </w:rPr>
        <w:instrText>ADDIN CSL_CITATION {"citationItems":[{"id":"ITEM-1","itemData":{"author":[{"dropping-particle":"","family":"Gardiner","given":"S. M","non-dropping-particle":"","parse-names":false,"suffix":""}],"container-title":"Global Justice","editor":[{"dropping-particle":"","family":"Barry","given":"Christian","non-dropping-particle":"","parse-names":false,"suffix":""},{"dropping-particle":"","family":"Lawford-Smith","given":"Holly","non-dropping-particle":"","parse-names":false,"suffix":""}],"id":"ITEM-1","issued":{"date-parts":[["2017"]]},"page":"399-421","publisher":"Routledge","title":"Saved by disaster? Abrupt climate change, political inertia, and the possibility of an intergenerational arms race","type":"chapter"},"label":"note","suffix":": p. 313","uris":["http://www.mendeley.com/documents/?uuid=840cf921-05cc-49ac-937d-08a1d6737eff"]}],"mendeley":{"formattedCitation":"(Gardiner, 2017: p. 313)","plainTextFormattedCitation":"(Gardiner, 2017: p. 313)","previouslyFormattedCitation":"(Gardiner, 2017: p. 313)"},"properties":{"noteIndex":0},"schema":"https://github.com/citation-style-language/schema/raw/master/csl-citation.json"}</w:instrText>
      </w:r>
      <w:r w:rsidR="002E02B6" w:rsidRPr="00C40D6A">
        <w:rPr>
          <w:rFonts w:ascii="Times New Roman" w:hAnsi="Times New Roman" w:cs="Times New Roman"/>
          <w:sz w:val="24"/>
          <w:szCs w:val="24"/>
        </w:rPr>
        <w:fldChar w:fldCharType="separate"/>
      </w:r>
      <w:r w:rsidR="002E02B6" w:rsidRPr="00C40D6A">
        <w:rPr>
          <w:rFonts w:ascii="Times New Roman" w:hAnsi="Times New Roman" w:cs="Times New Roman"/>
          <w:noProof/>
          <w:sz w:val="24"/>
          <w:szCs w:val="24"/>
        </w:rPr>
        <w:t>(Gardiner, 2017: p. 313)</w:t>
      </w:r>
      <w:r w:rsidR="002E02B6" w:rsidRPr="00C40D6A">
        <w:rPr>
          <w:rFonts w:ascii="Times New Roman" w:hAnsi="Times New Roman" w:cs="Times New Roman"/>
          <w:sz w:val="24"/>
          <w:szCs w:val="24"/>
        </w:rPr>
        <w:fldChar w:fldCharType="end"/>
      </w:r>
      <w:r w:rsidR="002E02B6" w:rsidRPr="00C40D6A">
        <w:rPr>
          <w:rFonts w:ascii="Times New Roman" w:hAnsi="Times New Roman" w:cs="Times New Roman"/>
          <w:sz w:val="24"/>
          <w:szCs w:val="24"/>
        </w:rPr>
        <w:t xml:space="preserve">. This disillusionment with the political system is </w:t>
      </w:r>
      <w:r w:rsidR="00937241" w:rsidRPr="00C40D6A">
        <w:rPr>
          <w:rFonts w:ascii="Times New Roman" w:hAnsi="Times New Roman" w:cs="Times New Roman"/>
          <w:sz w:val="24"/>
          <w:szCs w:val="24"/>
        </w:rPr>
        <w:t>results from</w:t>
      </w:r>
      <w:r w:rsidR="002E02B6" w:rsidRPr="00C40D6A">
        <w:rPr>
          <w:rFonts w:ascii="Times New Roman" w:hAnsi="Times New Roman" w:cs="Times New Roman"/>
          <w:sz w:val="24"/>
          <w:szCs w:val="24"/>
        </w:rPr>
        <w:t xml:space="preserve"> </w:t>
      </w:r>
      <w:r w:rsidR="001E6292" w:rsidRPr="00C40D6A">
        <w:rPr>
          <w:rFonts w:ascii="Times New Roman" w:hAnsi="Times New Roman" w:cs="Times New Roman"/>
          <w:sz w:val="24"/>
          <w:szCs w:val="24"/>
        </w:rPr>
        <w:t>a</w:t>
      </w:r>
      <w:r w:rsidR="002E02B6" w:rsidRPr="00C40D6A">
        <w:rPr>
          <w:rFonts w:ascii="Times New Roman" w:hAnsi="Times New Roman" w:cs="Times New Roman"/>
          <w:sz w:val="24"/>
          <w:szCs w:val="24"/>
        </w:rPr>
        <w:t xml:space="preserve"> historic distrust in state institutions</w:t>
      </w:r>
      <w:r w:rsidR="00393FF4" w:rsidRPr="00C40D6A">
        <w:rPr>
          <w:rFonts w:ascii="Times New Roman" w:hAnsi="Times New Roman" w:cs="Times New Roman"/>
          <w:sz w:val="24"/>
          <w:szCs w:val="24"/>
        </w:rPr>
        <w:t>,</w:t>
      </w:r>
      <w:r w:rsidR="002E02B6" w:rsidRPr="00C40D6A">
        <w:rPr>
          <w:rFonts w:ascii="Times New Roman" w:hAnsi="Times New Roman" w:cs="Times New Roman"/>
          <w:sz w:val="24"/>
          <w:szCs w:val="24"/>
        </w:rPr>
        <w:t xml:space="preserve"> and limited public accessibility to information. In </w:t>
      </w:r>
      <w:r w:rsidR="00937241" w:rsidRPr="00C40D6A">
        <w:rPr>
          <w:rFonts w:ascii="Times New Roman" w:hAnsi="Times New Roman" w:cs="Times New Roman"/>
          <w:sz w:val="24"/>
          <w:szCs w:val="24"/>
        </w:rPr>
        <w:t>this context</w:t>
      </w:r>
      <w:r w:rsidR="002E02B6" w:rsidRPr="00C40D6A">
        <w:rPr>
          <w:rFonts w:ascii="Times New Roman" w:hAnsi="Times New Roman" w:cs="Times New Roman"/>
          <w:sz w:val="24"/>
          <w:szCs w:val="24"/>
        </w:rPr>
        <w:t xml:space="preserve">, journalists recognize </w:t>
      </w:r>
      <w:r w:rsidR="00937241" w:rsidRPr="00C40D6A">
        <w:rPr>
          <w:rFonts w:ascii="Times New Roman" w:hAnsi="Times New Roman" w:cs="Times New Roman"/>
          <w:sz w:val="24"/>
          <w:szCs w:val="24"/>
        </w:rPr>
        <w:t xml:space="preserve">the importance of solutions journalism </w:t>
      </w:r>
      <w:r w:rsidR="00937241" w:rsidRPr="00C40D6A">
        <w:rPr>
          <w:rFonts w:ascii="Times New Roman" w:hAnsi="Times New Roman" w:cs="Times New Roman"/>
          <w:sz w:val="24"/>
          <w:szCs w:val="24"/>
        </w:rPr>
        <w:fldChar w:fldCharType="begin" w:fldLock="1"/>
      </w:r>
      <w:r w:rsidR="00937241" w:rsidRPr="00C40D6A">
        <w:rPr>
          <w:rFonts w:ascii="Times New Roman" w:hAnsi="Times New Roman" w:cs="Times New Roman"/>
          <w:sz w:val="24"/>
          <w:szCs w:val="24"/>
        </w:rPr>
        <w:instrText>ADDIN CSL_CITATION {"citationItems":[{"id":"ITEM-1","itemData":{"DOI":"10.1177/1464884918820756","ISSN":"1464-8849","abstract":"Solutions journalism is rigorous news reporting about how people are responding to social problems – a definition used by scholars but formulated by the Solutions Journalism Network, an independent organization that promotes the practice. The approach has a growing appeal in the professional world, but what little exists in academic research fails to offer thorough theoretical and conceptual definitions or a concrete operationalization of the practice. Through in-depth interviews, journalists familiar with solutions journalism offered insights about how to define and measure the practice. Specifically, journalists said solution-oriented news stories contribute to more accurate and balanced news coverage, they are sophisticated and rigorous, and they intend to motivate readers to contribute to societal change. Further findings help distinguish the Solutions Journalism Network’s conceptualization of the concept from how working journalists practice it, particularly in regard to the extent that solutions journalism overlaps with advocacy journalism. Finally, this study offers guidelines for measuring a solutions news story in an effort to spur consistent future research on the effects of the solutions journalism approach.","author":[{"dropping-particle":"","family":"McIntyre","given":"Karen","non-dropping-particle":"","parse-names":false,"suffix":""},{"dropping-particle":"","family":"Lough","given":"Kyser","non-dropping-particle":"","parse-names":false,"suffix":""}],"container-title":"Journalism","id":"ITEM-1","issue":"6","issued":{"date-parts":[["2021","6","3"]]},"page":"1558-1573","title":"Toward a clearer conceptualization and operationalization of solutions journalism","type":"article-journal","volume":"22"},"uris":["http://www.mendeley.com/documents/?uuid=7097611b-b1bf-3c58-b400-c8f62aca2069"]},{"id":"ITEM-2","itemData":{"DOI":"10.1108/JICES-06-2021-0066/FULL/HTML","ISSN":"17588871","abstract":"Purpose: The purpose of this study is to investigate the extent to which Arab Governments limited freedom of expression and access to information for journalists while they reported on COVID-19-related issues. Design/methodology/approach: Focus group discussions were conducted with 20 journalists from Egypt, Jordan, Libya and Tunisia. Findings: The results of the study indicated that journalists in these countries experience violence in many forms as follows: torture, imprisonment, closure of their websites and censorship of content. In the four countries investigated, the results revealed that there is severe censorship (self-censoring and the governments) of the content presented to the public, an element that is inconsistent with the Arab Constitution, as well as international law, thus violating human rights laws. In addition, governments publish COVID-19 misinformation and at the same time, do little to support an independent media environment. Practical implications: Arab societies are in dire need of freedom of expression and the right to access information to give journalists an opportunity to cover the news during the pandemic. Originality/value: This study is important because it investigates the political changes that occurred after the Arab Spring revolutions in three countries, Egypt, Tunisia and Libya and the freedom of expression and rights is still restricted. In the same way, Jordan is a royal government that is trying to achieve democracy under a dictatorial regime. This study attempts to suggest practical solutions for journalists through various stakeholders by highlighting the importance of access to information and freedom of expression, particularly during the fight against the COVID-19 pandemic. These freedoms are critical for journalists to provide health officials with information, improve the efficacy of public health interventions through feedback and prevent the spread of misinformation.","author":[{"dropping-particle":"","family":"AlAashry","given":"Miral Sabry","non-dropping-particle":"","parse-names":false,"suffix":""}],"container-title":"Journal of Information, Communication and Ethics in Society","id":"ITEM-2","issue":"2","issued":{"date-parts":[["2022","4","18"]]},"page":"193-212","title":"A critical analysis of journalists’ freedom of expression and access to information while reporting on COVID-19 issues: A case of selected Arab countries","type":"article-journal","volume":"20"},"uris":["http://www.mendeley.com/documents/?uuid=2b3d954f-3f1c-3d61-b9c8-5879690e1789"]}],"mendeley":{"formattedCitation":"(AlAashry, 2022; McIntyre and Lough, 2021)","plainTextFormattedCitation":"(AlAashry, 2022; McIntyre and Lough, 2021)","previouslyFormattedCitation":"(AlAashry, 2022; McIntyre and Lough, 2021)"},"properties":{"noteIndex":0},"schema":"https://github.com/citation-style-language/schema/raw/master/csl-citation.json"}</w:instrText>
      </w:r>
      <w:r w:rsidR="00937241" w:rsidRPr="00C40D6A">
        <w:rPr>
          <w:rFonts w:ascii="Times New Roman" w:hAnsi="Times New Roman" w:cs="Times New Roman"/>
          <w:sz w:val="24"/>
          <w:szCs w:val="24"/>
        </w:rPr>
        <w:fldChar w:fldCharType="separate"/>
      </w:r>
      <w:r w:rsidR="00937241" w:rsidRPr="00C40D6A">
        <w:rPr>
          <w:rFonts w:ascii="Times New Roman" w:hAnsi="Times New Roman" w:cs="Times New Roman"/>
          <w:noProof/>
          <w:sz w:val="24"/>
          <w:szCs w:val="24"/>
        </w:rPr>
        <w:t>(AlAashry, 2022; McIntyre and Lough, 2021)</w:t>
      </w:r>
      <w:r w:rsidR="00937241" w:rsidRPr="00C40D6A">
        <w:rPr>
          <w:rFonts w:ascii="Times New Roman" w:hAnsi="Times New Roman" w:cs="Times New Roman"/>
          <w:sz w:val="24"/>
          <w:szCs w:val="24"/>
        </w:rPr>
        <w:fldChar w:fldCharType="end"/>
      </w:r>
      <w:r w:rsidR="00937241" w:rsidRPr="00C40D6A">
        <w:rPr>
          <w:rFonts w:ascii="Times New Roman" w:hAnsi="Times New Roman" w:cs="Times New Roman"/>
          <w:sz w:val="24"/>
          <w:szCs w:val="24"/>
        </w:rPr>
        <w:t xml:space="preserve">, and mainly </w:t>
      </w:r>
      <w:r w:rsidR="002E02B6" w:rsidRPr="00C40D6A">
        <w:rPr>
          <w:rFonts w:ascii="Times New Roman" w:hAnsi="Times New Roman" w:cs="Times New Roman"/>
          <w:sz w:val="24"/>
          <w:szCs w:val="24"/>
        </w:rPr>
        <w:t xml:space="preserve">the importance </w:t>
      </w:r>
      <w:r w:rsidR="00937241" w:rsidRPr="00C40D6A">
        <w:rPr>
          <w:rFonts w:ascii="Times New Roman" w:hAnsi="Times New Roman" w:cs="Times New Roman"/>
          <w:sz w:val="24"/>
          <w:szCs w:val="24"/>
        </w:rPr>
        <w:t>building connections</w:t>
      </w:r>
      <w:r w:rsidR="002E02B6" w:rsidRPr="00C40D6A">
        <w:rPr>
          <w:rFonts w:ascii="Times New Roman" w:hAnsi="Times New Roman" w:cs="Times New Roman"/>
          <w:sz w:val="24"/>
          <w:szCs w:val="24"/>
        </w:rPr>
        <w:t xml:space="preserve"> with experts and prioritizing CC reporting that </w:t>
      </w:r>
      <w:r w:rsidR="00393FF4" w:rsidRPr="00C40D6A">
        <w:rPr>
          <w:rFonts w:ascii="Times New Roman" w:hAnsi="Times New Roman" w:cs="Times New Roman"/>
          <w:sz w:val="24"/>
          <w:szCs w:val="24"/>
        </w:rPr>
        <w:t>brings</w:t>
      </w:r>
      <w:r w:rsidR="002E02B6" w:rsidRPr="00C40D6A">
        <w:rPr>
          <w:rFonts w:ascii="Times New Roman" w:hAnsi="Times New Roman" w:cs="Times New Roman"/>
          <w:sz w:val="24"/>
          <w:szCs w:val="24"/>
        </w:rPr>
        <w:t xml:space="preserve"> solutions from </w:t>
      </w:r>
      <w:r w:rsidR="00937241" w:rsidRPr="00C40D6A">
        <w:rPr>
          <w:rFonts w:ascii="Times New Roman" w:hAnsi="Times New Roman" w:cs="Times New Roman"/>
          <w:sz w:val="24"/>
          <w:szCs w:val="24"/>
        </w:rPr>
        <w:t>their</w:t>
      </w:r>
      <w:r w:rsidR="002E02B6" w:rsidRPr="00C40D6A">
        <w:rPr>
          <w:rFonts w:ascii="Times New Roman" w:hAnsi="Times New Roman" w:cs="Times New Roman"/>
          <w:sz w:val="24"/>
          <w:szCs w:val="24"/>
        </w:rPr>
        <w:t xml:space="preserve"> </w:t>
      </w:r>
      <w:r w:rsidR="00393FF4" w:rsidRPr="00C40D6A">
        <w:rPr>
          <w:rFonts w:ascii="Times New Roman" w:hAnsi="Times New Roman" w:cs="Times New Roman"/>
          <w:sz w:val="24"/>
          <w:szCs w:val="24"/>
        </w:rPr>
        <w:t>points</w:t>
      </w:r>
      <w:r w:rsidR="002E02B6" w:rsidRPr="00C40D6A">
        <w:rPr>
          <w:rFonts w:ascii="Times New Roman" w:hAnsi="Times New Roman" w:cs="Times New Roman"/>
          <w:sz w:val="24"/>
          <w:szCs w:val="24"/>
        </w:rPr>
        <w:t xml:space="preserve"> of view.</w:t>
      </w:r>
    </w:p>
    <w:p w14:paraId="6027655A" w14:textId="77777777" w:rsidR="00937241" w:rsidRPr="00C40D6A" w:rsidRDefault="00937241" w:rsidP="00937241">
      <w:pPr>
        <w:spacing w:after="0" w:line="276" w:lineRule="auto"/>
        <w:jc w:val="both"/>
        <w:rPr>
          <w:rFonts w:ascii="Times New Roman" w:hAnsi="Times New Roman" w:cs="Times New Roman"/>
          <w:sz w:val="24"/>
          <w:szCs w:val="24"/>
        </w:rPr>
      </w:pPr>
    </w:p>
    <w:p w14:paraId="4249C8D5" w14:textId="77777777" w:rsidR="002E02B6" w:rsidRPr="00C40D6A" w:rsidRDefault="002E02B6" w:rsidP="002E02B6">
      <w:pPr>
        <w:spacing w:line="276" w:lineRule="auto"/>
        <w:ind w:firstLine="720"/>
        <w:jc w:val="both"/>
        <w:rPr>
          <w:rFonts w:ascii="Times New Roman" w:hAnsi="Times New Roman" w:cs="Times New Roman"/>
          <w:sz w:val="24"/>
          <w:szCs w:val="24"/>
        </w:rPr>
      </w:pPr>
      <w:r w:rsidRPr="00C40D6A">
        <w:rPr>
          <w:rFonts w:ascii="Times New Roman" w:hAnsi="Times New Roman" w:cs="Times New Roman"/>
          <w:b/>
          <w:bCs/>
          <w:sz w:val="24"/>
          <w:szCs w:val="24"/>
        </w:rPr>
        <w:t>(2) From a transformative perspective</w:t>
      </w:r>
      <w:r w:rsidRPr="00C40D6A">
        <w:rPr>
          <w:rFonts w:ascii="Times New Roman" w:hAnsi="Times New Roman" w:cs="Times New Roman"/>
          <w:sz w:val="24"/>
          <w:szCs w:val="24"/>
        </w:rPr>
        <w:t xml:space="preserve">, journalists engage with broader socio-political issues associated with CC. The interviewees conveyed their reluctance to rely on official sources due to the politicization of the issue. Extending their focus beyond elite sources, journalists form connections with interest groups and grassroots activists. They strive to amplify voices often underrepresented or excluded from mainstream narratives on CC. One striking example comes </w:t>
      </w:r>
      <w:r w:rsidRPr="00C40D6A">
        <w:rPr>
          <w:rFonts w:ascii="Times New Roman" w:hAnsi="Times New Roman" w:cs="Times New Roman"/>
          <w:sz w:val="24"/>
          <w:szCs w:val="24"/>
        </w:rPr>
        <w:lastRenderedPageBreak/>
        <w:t xml:space="preserve">from the Arab Institute for Human Rights’ radio station, where children from marginalized neighborhoods such as </w:t>
      </w:r>
      <w:r w:rsidRPr="00C40D6A">
        <w:rPr>
          <w:rFonts w:ascii="Times New Roman" w:hAnsi="Times New Roman" w:cs="Times New Roman"/>
          <w:i/>
          <w:iCs/>
          <w:sz w:val="24"/>
          <w:szCs w:val="24"/>
        </w:rPr>
        <w:t>Saida</w:t>
      </w:r>
      <w:r w:rsidRPr="00C40D6A">
        <w:rPr>
          <w:rFonts w:ascii="Times New Roman" w:hAnsi="Times New Roman" w:cs="Times New Roman"/>
          <w:sz w:val="24"/>
          <w:szCs w:val="24"/>
        </w:rPr>
        <w:t xml:space="preserve"> and </w:t>
      </w:r>
      <w:r w:rsidRPr="00C40D6A">
        <w:rPr>
          <w:rFonts w:ascii="Times New Roman" w:hAnsi="Times New Roman" w:cs="Times New Roman"/>
          <w:i/>
          <w:iCs/>
          <w:sz w:val="24"/>
          <w:szCs w:val="24"/>
        </w:rPr>
        <w:t>Hay Hlel</w:t>
      </w:r>
      <w:r w:rsidRPr="00C40D6A">
        <w:rPr>
          <w:rFonts w:ascii="Times New Roman" w:hAnsi="Times New Roman" w:cs="Times New Roman"/>
          <w:sz w:val="24"/>
          <w:szCs w:val="24"/>
        </w:rPr>
        <w:t xml:space="preserve"> were given a voice. P5 justified:</w:t>
      </w:r>
    </w:p>
    <w:p w14:paraId="23AA6700" w14:textId="7D443E0F" w:rsidR="002E02B6" w:rsidRPr="00C40D6A" w:rsidRDefault="002E02B6" w:rsidP="00937241">
      <w:pPr>
        <w:spacing w:after="0" w:line="276" w:lineRule="auto"/>
        <w:ind w:left="720" w:right="720"/>
        <w:jc w:val="both"/>
        <w:rPr>
          <w:rFonts w:ascii="Times New Roman" w:hAnsi="Times New Roman" w:cs="Times New Roman"/>
        </w:rPr>
      </w:pPr>
      <w:r w:rsidRPr="00C40D6A">
        <w:rPr>
          <w:rFonts w:ascii="Times New Roman" w:hAnsi="Times New Roman" w:cs="Times New Roman"/>
        </w:rPr>
        <w:t xml:space="preserve">When I initially </w:t>
      </w:r>
      <w:r w:rsidR="00937241" w:rsidRPr="00C40D6A">
        <w:rPr>
          <w:rFonts w:ascii="Times New Roman" w:hAnsi="Times New Roman" w:cs="Times New Roman"/>
        </w:rPr>
        <w:t xml:space="preserve">talked to </w:t>
      </w:r>
      <w:r w:rsidRPr="00C40D6A">
        <w:rPr>
          <w:rFonts w:ascii="Times New Roman" w:hAnsi="Times New Roman" w:cs="Times New Roman"/>
        </w:rPr>
        <w:t xml:space="preserve">these children, they </w:t>
      </w:r>
      <w:r w:rsidR="00937241" w:rsidRPr="00C40D6A">
        <w:rPr>
          <w:rFonts w:ascii="Times New Roman" w:hAnsi="Times New Roman" w:cs="Times New Roman"/>
        </w:rPr>
        <w:t xml:space="preserve">were labelling </w:t>
      </w:r>
      <w:r w:rsidRPr="00C40D6A">
        <w:rPr>
          <w:rFonts w:ascii="Times New Roman" w:hAnsi="Times New Roman" w:cs="Times New Roman"/>
        </w:rPr>
        <w:t>themselves as second-class citizens</w:t>
      </w:r>
      <w:r w:rsidR="00937241" w:rsidRPr="00C40D6A">
        <w:rPr>
          <w:rFonts w:ascii="Times New Roman" w:hAnsi="Times New Roman" w:cs="Times New Roman"/>
        </w:rPr>
        <w:t xml:space="preserve">. They face </w:t>
      </w:r>
      <w:r w:rsidRPr="00C40D6A">
        <w:rPr>
          <w:rFonts w:ascii="Times New Roman" w:hAnsi="Times New Roman" w:cs="Times New Roman"/>
        </w:rPr>
        <w:t xml:space="preserve">challenging conditions like anarchic housing, waste management problems, and the degradation of important natural sites like Ebkhet Sejoumi. However, </w:t>
      </w:r>
      <w:r w:rsidR="00937241" w:rsidRPr="00C40D6A">
        <w:rPr>
          <w:rFonts w:ascii="Times New Roman" w:hAnsi="Times New Roman" w:cs="Times New Roman"/>
        </w:rPr>
        <w:t>with further discussion with them</w:t>
      </w:r>
      <w:r w:rsidRPr="00C40D6A">
        <w:rPr>
          <w:rFonts w:ascii="Times New Roman" w:hAnsi="Times New Roman" w:cs="Times New Roman"/>
        </w:rPr>
        <w:t xml:space="preserve"> </w:t>
      </w:r>
      <w:r w:rsidR="00937241" w:rsidRPr="00C40D6A">
        <w:rPr>
          <w:rFonts w:ascii="Times New Roman" w:hAnsi="Times New Roman" w:cs="Times New Roman"/>
        </w:rPr>
        <w:t>I observed a change</w:t>
      </w:r>
      <w:r w:rsidRPr="00C40D6A">
        <w:rPr>
          <w:rFonts w:ascii="Times New Roman" w:hAnsi="Times New Roman" w:cs="Times New Roman"/>
        </w:rPr>
        <w:t xml:space="preserve"> in their </w:t>
      </w:r>
      <w:r w:rsidR="00937241" w:rsidRPr="00C40D6A">
        <w:rPr>
          <w:rFonts w:ascii="Times New Roman" w:hAnsi="Times New Roman" w:cs="Times New Roman"/>
        </w:rPr>
        <w:t>perception</w:t>
      </w:r>
      <w:r w:rsidRPr="00C40D6A">
        <w:rPr>
          <w:rFonts w:ascii="Times New Roman" w:hAnsi="Times New Roman" w:cs="Times New Roman"/>
        </w:rPr>
        <w:t xml:space="preserve">. They proudly </w:t>
      </w:r>
      <w:r w:rsidR="00937241" w:rsidRPr="00C40D6A">
        <w:rPr>
          <w:rFonts w:ascii="Times New Roman" w:hAnsi="Times New Roman" w:cs="Times New Roman"/>
        </w:rPr>
        <w:t>say</w:t>
      </w:r>
      <w:r w:rsidRPr="00C40D6A">
        <w:rPr>
          <w:rFonts w:ascii="Times New Roman" w:hAnsi="Times New Roman" w:cs="Times New Roman"/>
        </w:rPr>
        <w:t xml:space="preserve">, “Yes, I am from </w:t>
      </w:r>
      <w:r w:rsidR="00BB6012" w:rsidRPr="00C40D6A">
        <w:rPr>
          <w:rFonts w:ascii="Times New Roman" w:hAnsi="Times New Roman" w:cs="Times New Roman"/>
        </w:rPr>
        <w:t>Saida and HayHlel</w:t>
      </w:r>
      <w:r w:rsidRPr="00C40D6A">
        <w:rPr>
          <w:rFonts w:ascii="Times New Roman" w:hAnsi="Times New Roman" w:cs="Times New Roman"/>
        </w:rPr>
        <w:t>, and tomorrow</w:t>
      </w:r>
      <w:r w:rsidR="00BB6012" w:rsidRPr="00C40D6A">
        <w:rPr>
          <w:rFonts w:ascii="Times New Roman" w:hAnsi="Times New Roman" w:cs="Times New Roman"/>
        </w:rPr>
        <w:t xml:space="preserve"> we</w:t>
      </w:r>
      <w:r w:rsidRPr="00C40D6A">
        <w:rPr>
          <w:rFonts w:ascii="Times New Roman" w:hAnsi="Times New Roman" w:cs="Times New Roman"/>
        </w:rPr>
        <w:t xml:space="preserve"> will change it.</w:t>
      </w:r>
    </w:p>
    <w:p w14:paraId="50C5DF3C" w14:textId="7957D3F2" w:rsidR="002239F6" w:rsidRPr="00C40D6A" w:rsidRDefault="00BB6012" w:rsidP="002239F6">
      <w:pPr>
        <w:spacing w:before="240" w:after="0" w:line="276" w:lineRule="auto"/>
        <w:jc w:val="both"/>
        <w:rPr>
          <w:rFonts w:ascii="Times New Roman" w:hAnsi="Times New Roman" w:cs="Times New Roman"/>
          <w:sz w:val="24"/>
          <w:szCs w:val="24"/>
        </w:rPr>
      </w:pPr>
      <w:r w:rsidRPr="00C40D6A">
        <w:rPr>
          <w:rFonts w:ascii="Times New Roman" w:hAnsi="Times New Roman" w:cs="Times New Roman"/>
          <w:sz w:val="24"/>
          <w:szCs w:val="24"/>
        </w:rPr>
        <w:t>This</w:t>
      </w:r>
      <w:r w:rsidR="002E02B6" w:rsidRPr="00C40D6A">
        <w:rPr>
          <w:rFonts w:ascii="Times New Roman" w:hAnsi="Times New Roman" w:cs="Times New Roman"/>
          <w:sz w:val="24"/>
          <w:szCs w:val="24"/>
        </w:rPr>
        <w:t xml:space="preserve"> “lay knowledge” serves as an invaluable source of information for journalists</w:t>
      </w:r>
      <w:r w:rsidRPr="00C40D6A">
        <w:rPr>
          <w:rFonts w:ascii="Times New Roman" w:hAnsi="Times New Roman" w:cs="Times New Roman"/>
          <w:sz w:val="24"/>
          <w:szCs w:val="24"/>
        </w:rPr>
        <w:t xml:space="preserve"> and </w:t>
      </w:r>
      <w:r w:rsidR="00A33BD8" w:rsidRPr="00C40D6A">
        <w:rPr>
          <w:rFonts w:ascii="Times New Roman" w:hAnsi="Times New Roman" w:cs="Times New Roman"/>
          <w:sz w:val="24"/>
          <w:szCs w:val="24"/>
        </w:rPr>
        <w:t>contribute</w:t>
      </w:r>
      <w:r w:rsidRPr="00C40D6A">
        <w:rPr>
          <w:rFonts w:ascii="Times New Roman" w:hAnsi="Times New Roman" w:cs="Times New Roman"/>
          <w:sz w:val="24"/>
          <w:szCs w:val="24"/>
        </w:rPr>
        <w:t xml:space="preserve"> to a </w:t>
      </w:r>
      <w:r w:rsidR="002E02B6" w:rsidRPr="00C40D6A">
        <w:rPr>
          <w:rFonts w:ascii="Times New Roman" w:hAnsi="Times New Roman" w:cs="Times New Roman"/>
          <w:sz w:val="24"/>
          <w:szCs w:val="24"/>
        </w:rPr>
        <w:t xml:space="preserve">reformative perspective </w:t>
      </w:r>
      <w:r w:rsidRPr="00C40D6A">
        <w:rPr>
          <w:rFonts w:ascii="Times New Roman" w:hAnsi="Times New Roman" w:cs="Times New Roman"/>
          <w:sz w:val="24"/>
          <w:szCs w:val="24"/>
        </w:rPr>
        <w:t xml:space="preserve">where journalists </w:t>
      </w:r>
      <w:r w:rsidR="002E02B6" w:rsidRPr="00C40D6A">
        <w:rPr>
          <w:rFonts w:ascii="Times New Roman" w:hAnsi="Times New Roman" w:cs="Times New Roman"/>
          <w:sz w:val="24"/>
          <w:szCs w:val="24"/>
        </w:rPr>
        <w:t>advocates for a transformation of existing power structures</w:t>
      </w:r>
      <w:r w:rsidRPr="00C40D6A">
        <w:rPr>
          <w:rFonts w:ascii="Times New Roman" w:hAnsi="Times New Roman" w:cs="Times New Roman"/>
          <w:sz w:val="24"/>
          <w:szCs w:val="24"/>
        </w:rPr>
        <w:t xml:space="preserve"> and </w:t>
      </w:r>
      <w:r w:rsidR="002E02B6" w:rsidRPr="00C40D6A">
        <w:rPr>
          <w:rFonts w:ascii="Times New Roman" w:hAnsi="Times New Roman" w:cs="Times New Roman"/>
          <w:sz w:val="24"/>
          <w:szCs w:val="24"/>
        </w:rPr>
        <w:t xml:space="preserve">“fundamental changes in structural, functional, relational and cognitive dimensions of linked socio-technical-ecological systems” </w:t>
      </w:r>
      <w:r w:rsidR="002E02B6" w:rsidRPr="00C40D6A">
        <w:rPr>
          <w:rFonts w:ascii="Times New Roman" w:hAnsi="Times New Roman" w:cs="Times New Roman"/>
          <w:sz w:val="24"/>
          <w:szCs w:val="24"/>
        </w:rPr>
        <w:fldChar w:fldCharType="begin" w:fldLock="1"/>
      </w:r>
      <w:r w:rsidR="002E02B6" w:rsidRPr="00C40D6A">
        <w:rPr>
          <w:rFonts w:ascii="Times New Roman" w:hAnsi="Times New Roman" w:cs="Times New Roman"/>
          <w:sz w:val="24"/>
          <w:szCs w:val="24"/>
        </w:rPr>
        <w:instrText>ADDIN CSL_CITATION {"citationItems":[{"id":"ITEM-1","itemData":{"DOI":"10.1016/j.esg.2019.100006","ISSN":"25898116","author":[{"dropping-particle":"","family":"Burch","given":"Sarah","non-dropping-particle":"","parse-names":false,"suffix":""},{"dropping-particle":"","family":"Gupta","given":"Aarti","non-dropping-particle":"","parse-names":false,"suffix":""},{"dropping-particle":"","family":"Inoue","given":"Cristina Y.A.","non-dropping-particle":"","parse-names":false,"suffix":""},{"dropping-particle":"","family":"Kalfagianni","given":"Agni","non-dropping-particle":"","parse-names":false,"suffix":""},{"dropping-particle":"","family":"Persson","given":"Åsa","non-dropping-particle":"","parse-names":false,"suffix":""},{"dropping-particle":"","family":"Gerlak","given":"Andrea K.","non-dropping-particle":"","parse-names":false,"suffix":""},{"dropping-particle":"","family":"Ishii","given":"Atsushi","non-dropping-particle":"","parse-names":false,"suffix":""},{"dropping-particle":"","family":"Patterson","given":"James","non-dropping-particle":"","parse-names":false,"suffix":""},{"dropping-particle":"","family":"Pickering","given":"Jonathan","non-dropping-particle":"","parse-names":false,"suffix":""},{"dropping-particle":"","family":"Scobie","given":"Michelle","non-dropping-particle":"","parse-names":false,"suffix":""},{"dropping-particle":"","family":"Heijden","given":"Jeroen","non-dropping-particle":"Van der","parse-names":false,"suffix":""},{"dropping-particle":"","family":"Vervoort","given":"Joost","non-dropping-particle":"","parse-names":false,"suffix":""},{"dropping-particle":"","family":"Adler","given":"Carolina","non-dropping-particle":"","parse-names":false,"suffix":""},{"dropping-particle":"","family":"Bloomfield","given":"Michael","non-dropping-particle":"","parse-names":false,"suffix":""},{"dropping-particle":"","family":"Djalante","given":"Riyanti","non-dropping-particle":"","parse-names":false,"suffix":""},{"dropping-particle":"","family":"Dryzek","given":"John","non-dropping-particle":"","parse-names":false,"suffix":""},{"dropping-particle":"","family":"Galaz","given":"Victor","non-dropping-particle":"","parse-names":false,"suffix":""},{"dropping-particle":"","family":"Gordon","given":"Christopher","non-dropping-particle":"","parse-names":false,"suffix":""},{"dropping-particle":"","family":"Harmon","given":"Renée","non-dropping-particle":"","parse-names":false,"suffix":""},{"dropping-particle":"","family":"Jinnah","given":"Sikina","non-dropping-particle":"","parse-names":false,"suffix":""},{"dropping-particle":"","family":"Kim","given":"Rakhyun E.","non-dropping-particle":"","parse-names":false,"suffix":""},{"dropping-particle":"","family":"Olsson","given":"Lennart","non-dropping-particle":"","parse-names":false,"suffix":""},{"dropping-particle":"","family":"Leeuwen","given":"Judith","non-dropping-particle":"Van","parse-names":false,"suffix":""},{"dropping-particle":"","family":"Ramasar","given":"Vasna","non-dropping-particle":"","parse-names":false,"suffix":""},{"dropping-particle":"","family":"Wapner","given":"Paul","non-dropping-particle":"","parse-names":false,"suffix":""},{"dropping-particle":"","family":"Zondervan","given":"Ruben","non-dropping-particle":"","parse-names":false,"suffix":""}],"container-title":"Earth System Governance","id":"ITEM-1","issued":{"date-parts":[["2019","1"]]},"page":"100006","title":"New directions in earth system governance research","type":"article-journal","volume":"1"},"label":"note","suffix":": p. 23","uris":["http://www.mendeley.com/documents/?uuid=98a58d61-5583-3a21-8d6a-94293bec561b"]}],"mendeley":{"formattedCitation":"(Burch et al., 2019: p. 23)","plainTextFormattedCitation":"(Burch et al., 2019: p. 23)","previouslyFormattedCitation":"(Burch et al., 2019: p. 23)"},"properties":{"noteIndex":0},"schema":"https://github.com/citation-style-language/schema/raw/master/csl-citation.json"}</w:instrText>
      </w:r>
      <w:r w:rsidR="002E02B6" w:rsidRPr="00C40D6A">
        <w:rPr>
          <w:rFonts w:ascii="Times New Roman" w:hAnsi="Times New Roman" w:cs="Times New Roman"/>
          <w:sz w:val="24"/>
          <w:szCs w:val="24"/>
        </w:rPr>
        <w:fldChar w:fldCharType="separate"/>
      </w:r>
      <w:r w:rsidR="002E02B6" w:rsidRPr="00C40D6A">
        <w:rPr>
          <w:rFonts w:ascii="Times New Roman" w:hAnsi="Times New Roman" w:cs="Times New Roman"/>
          <w:noProof/>
          <w:sz w:val="24"/>
          <w:szCs w:val="24"/>
        </w:rPr>
        <w:t>(Burch et al., 2019: p. 23)</w:t>
      </w:r>
      <w:r w:rsidR="002E02B6" w:rsidRPr="00C40D6A">
        <w:rPr>
          <w:rFonts w:ascii="Times New Roman" w:hAnsi="Times New Roman" w:cs="Times New Roman"/>
          <w:sz w:val="24"/>
          <w:szCs w:val="24"/>
        </w:rPr>
        <w:fldChar w:fldCharType="end"/>
      </w:r>
      <w:r w:rsidR="002E02B6" w:rsidRPr="00C40D6A">
        <w:rPr>
          <w:rFonts w:ascii="Times New Roman" w:hAnsi="Times New Roman" w:cs="Times New Roman"/>
          <w:sz w:val="24"/>
          <w:szCs w:val="24"/>
        </w:rPr>
        <w:t>.</w:t>
      </w:r>
      <w:bookmarkStart w:id="0" w:name="_Hlk138120076"/>
      <w:r w:rsidR="002E02B6" w:rsidRPr="00C40D6A">
        <w:rPr>
          <w:rFonts w:ascii="Times New Roman" w:hAnsi="Times New Roman" w:cs="Times New Roman"/>
          <w:sz w:val="24"/>
          <w:szCs w:val="24"/>
        </w:rPr>
        <w:t xml:space="preserve"> One journalist (P2) highlighted the profound impact of CC through the story of one of her sources: </w:t>
      </w:r>
    </w:p>
    <w:p w14:paraId="7D3A50EA" w14:textId="43A35161" w:rsidR="002E02B6" w:rsidRPr="00C40D6A" w:rsidRDefault="002239F6" w:rsidP="002239F6">
      <w:pPr>
        <w:spacing w:before="240" w:after="0" w:line="276" w:lineRule="auto"/>
        <w:ind w:left="720" w:right="720"/>
        <w:jc w:val="both"/>
        <w:rPr>
          <w:rFonts w:ascii="Times New Roman" w:hAnsi="Times New Roman" w:cs="Times New Roman"/>
        </w:rPr>
      </w:pPr>
      <w:r w:rsidRPr="00C40D6A">
        <w:rPr>
          <w:rFonts w:ascii="Times New Roman" w:hAnsi="Times New Roman" w:cs="Times New Roman"/>
        </w:rPr>
        <w:t>Do you know that Climate Change is also associated with al-harga? One of the individuals I interviewed in my documentary</w:t>
      </w:r>
      <w:r w:rsidR="002E02B6" w:rsidRPr="00C40D6A">
        <w:rPr>
          <w:rFonts w:ascii="Times New Roman" w:hAnsi="Times New Roman" w:cs="Times New Roman"/>
        </w:rPr>
        <w:t>, illegally crossed the border to Ital</w:t>
      </w:r>
      <w:r w:rsidRPr="00C40D6A">
        <w:rPr>
          <w:rFonts w:ascii="Times New Roman" w:hAnsi="Times New Roman" w:cs="Times New Roman"/>
        </w:rPr>
        <w:t>y. He was hopeless</w:t>
      </w:r>
      <w:r w:rsidR="002E02B6" w:rsidRPr="00C40D6A">
        <w:rPr>
          <w:rFonts w:ascii="Times New Roman" w:hAnsi="Times New Roman" w:cs="Times New Roman"/>
        </w:rPr>
        <w:t xml:space="preserve"> after </w:t>
      </w:r>
      <w:r w:rsidRPr="00C40D6A">
        <w:rPr>
          <w:rFonts w:ascii="Times New Roman" w:hAnsi="Times New Roman" w:cs="Times New Roman"/>
        </w:rPr>
        <w:t>seeing all</w:t>
      </w:r>
      <w:r w:rsidR="002E02B6" w:rsidRPr="00C40D6A">
        <w:rPr>
          <w:rFonts w:ascii="Times New Roman" w:hAnsi="Times New Roman" w:cs="Times New Roman"/>
        </w:rPr>
        <w:t xml:space="preserve"> the devastating effects of </w:t>
      </w:r>
      <w:r w:rsidRPr="00C40D6A">
        <w:rPr>
          <w:rFonts w:ascii="Times New Roman" w:hAnsi="Times New Roman" w:cs="Times New Roman"/>
        </w:rPr>
        <w:t>CC</w:t>
      </w:r>
      <w:r w:rsidR="002E02B6" w:rsidRPr="00C40D6A">
        <w:rPr>
          <w:rFonts w:ascii="Times New Roman" w:hAnsi="Times New Roman" w:cs="Times New Roman"/>
        </w:rPr>
        <w:t xml:space="preserve"> on his community.</w:t>
      </w:r>
      <w:r w:rsidRPr="00C40D6A">
        <w:rPr>
          <w:rFonts w:ascii="Times New Roman" w:hAnsi="Times New Roman" w:cs="Times New Roman"/>
        </w:rPr>
        <w:t xml:space="preserve"> I discussed with him and listened to his version of the story. In that way, </w:t>
      </w:r>
      <w:r w:rsidR="002E02B6" w:rsidRPr="00C40D6A">
        <w:rPr>
          <w:rFonts w:ascii="Times New Roman" w:hAnsi="Times New Roman" w:cs="Times New Roman"/>
        </w:rPr>
        <w:t xml:space="preserve">I aim for objectivity. </w:t>
      </w:r>
      <w:r w:rsidRPr="00C40D6A">
        <w:rPr>
          <w:rFonts w:ascii="Times New Roman" w:hAnsi="Times New Roman" w:cs="Times New Roman"/>
        </w:rPr>
        <w:t xml:space="preserve">Basically, I just </w:t>
      </w:r>
      <w:r w:rsidR="002E02B6" w:rsidRPr="00C40D6A">
        <w:rPr>
          <w:rFonts w:ascii="Times New Roman" w:hAnsi="Times New Roman" w:cs="Times New Roman"/>
        </w:rPr>
        <w:t>present</w:t>
      </w:r>
      <w:r w:rsidRPr="00C40D6A">
        <w:rPr>
          <w:rFonts w:ascii="Times New Roman" w:hAnsi="Times New Roman" w:cs="Times New Roman"/>
        </w:rPr>
        <w:t>ed</w:t>
      </w:r>
      <w:r w:rsidR="002E02B6" w:rsidRPr="00C40D6A">
        <w:rPr>
          <w:rFonts w:ascii="Times New Roman" w:hAnsi="Times New Roman" w:cs="Times New Roman"/>
        </w:rPr>
        <w:t xml:space="preserve"> the facts as they are.</w:t>
      </w:r>
    </w:p>
    <w:p w14:paraId="72FC45AF" w14:textId="60C35065" w:rsidR="002F135F" w:rsidRPr="00C40D6A" w:rsidRDefault="002E02B6" w:rsidP="002F135F">
      <w:pPr>
        <w:spacing w:before="240" w:after="0" w:line="276" w:lineRule="auto"/>
        <w:jc w:val="both"/>
        <w:rPr>
          <w:rFonts w:ascii="Times New Roman" w:hAnsi="Times New Roman" w:cs="Times New Roman"/>
          <w:sz w:val="24"/>
          <w:szCs w:val="24"/>
        </w:rPr>
      </w:pPr>
      <w:r w:rsidRPr="00C40D6A">
        <w:rPr>
          <w:rFonts w:ascii="Times New Roman" w:hAnsi="Times New Roman" w:cs="Times New Roman"/>
          <w:sz w:val="24"/>
          <w:szCs w:val="24"/>
        </w:rPr>
        <w:t xml:space="preserve">By presenting the ‘raw truth’, real life stories, the journalist is engaging in </w:t>
      </w:r>
      <w:r w:rsidR="002239F6" w:rsidRPr="00C40D6A">
        <w:rPr>
          <w:rFonts w:ascii="Times New Roman" w:hAnsi="Times New Roman" w:cs="Times New Roman"/>
          <w:sz w:val="24"/>
          <w:szCs w:val="24"/>
        </w:rPr>
        <w:t xml:space="preserve">a practice that </w:t>
      </w:r>
      <w:r w:rsidR="00981215" w:rsidRPr="00C40D6A">
        <w:rPr>
          <w:rFonts w:ascii="Times New Roman" w:hAnsi="Times New Roman" w:cs="Times New Roman"/>
          <w:sz w:val="24"/>
          <w:szCs w:val="24"/>
        </w:rPr>
        <w:t>goes</w:t>
      </w:r>
      <w:r w:rsidR="002239F6" w:rsidRPr="00C40D6A">
        <w:rPr>
          <w:rFonts w:ascii="Times New Roman" w:hAnsi="Times New Roman" w:cs="Times New Roman"/>
          <w:sz w:val="24"/>
          <w:szCs w:val="24"/>
        </w:rPr>
        <w:t xml:space="preserve"> beyond responding the the 5W’S, drilling down to construct more knowledge about the topic. In support of the cause of the impacted by CC, he </w:t>
      </w:r>
      <w:r w:rsidRPr="00C40D6A">
        <w:rPr>
          <w:rFonts w:ascii="Times New Roman" w:hAnsi="Times New Roman" w:cs="Times New Roman"/>
          <w:sz w:val="24"/>
          <w:szCs w:val="24"/>
        </w:rPr>
        <w:t xml:space="preserve">highlights the inequities that exist, as wealthier individuals have more resources to avoid pollution and its effects while disadvantaged communities may face amplified patterns of segregation </w:t>
      </w:r>
      <w:bookmarkEnd w:id="0"/>
      <w:r w:rsidRPr="00C40D6A">
        <w:rPr>
          <w:rFonts w:ascii="Times New Roman" w:hAnsi="Times New Roman" w:cs="Times New Roman"/>
          <w:sz w:val="24"/>
          <w:szCs w:val="24"/>
        </w:rPr>
        <w:t xml:space="preserve">leading to people leaving their home countries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10.1056/NEJMsb2213250","ISSN":"0028-4793","author":[{"dropping-particle":"","family":"Morello-Frosch","given":"Rachel","non-dropping-particle":"","parse-names":false,"suffix":""},{"dropping-particle":"","family":"Obasogie","given":"Osagie K.","non-dropping-particle":"","parse-names":false,"suffix":""}],"container-title":"New England Journal of Medicine","id":"ITEM-1","issue":"10","issued":{"date-parts":[["2023","3","9"]]},"page":"943-949","title":"The climate gap and the color line—racial health inequities and climate change","type":"article-journal","volume":"388"},"uris":["http://www.mendeley.com/documents/?uuid=92ad2aa8-3bac-33d9-acb2-4ef3826e4ccd"]}],"mendeley":{"formattedCitation":"(Morello-Frosch and Obasogie, 2023)","plainTextFormattedCitation":"(Morello-Frosch and Obasogie, 2023)","previouslyFormattedCitation":"(Morello-Frosch and Obasogie, 2023)"},"properties":{"noteIndex":0},"schema":"https://github.com/citation-style-language/schema/raw/master/csl-citation.json"}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(Morello-Frosch and Obasogie, 2023)</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w:t>
      </w:r>
      <w:r w:rsidR="002239F6" w:rsidRPr="00C40D6A">
        <w:rPr>
          <w:rFonts w:ascii="Times New Roman" w:hAnsi="Times New Roman" w:cs="Times New Roman"/>
          <w:sz w:val="24"/>
          <w:szCs w:val="24"/>
        </w:rPr>
        <w:t xml:space="preserve">This perspective aligns with the </w:t>
      </w:r>
      <w:r w:rsidR="002F135F" w:rsidRPr="00C40D6A">
        <w:rPr>
          <w:rFonts w:ascii="Times New Roman" w:hAnsi="Times New Roman" w:cs="Times New Roman"/>
          <w:sz w:val="24"/>
          <w:szCs w:val="24"/>
        </w:rPr>
        <w:t xml:space="preserve">evidence in the literature highlighting that </w:t>
      </w:r>
      <w:r w:rsidRPr="00C40D6A">
        <w:rPr>
          <w:rFonts w:ascii="Times New Roman" w:hAnsi="Times New Roman" w:cs="Times New Roman"/>
          <w:sz w:val="24"/>
          <w:szCs w:val="24"/>
        </w:rPr>
        <w:t>migrat</w:t>
      </w:r>
      <w:r w:rsidR="002F135F" w:rsidRPr="00C40D6A">
        <w:rPr>
          <w:rFonts w:ascii="Times New Roman" w:hAnsi="Times New Roman" w:cs="Times New Roman"/>
          <w:sz w:val="24"/>
          <w:szCs w:val="24"/>
        </w:rPr>
        <w:t>ory movements</w:t>
      </w:r>
      <w:r w:rsidRPr="00C40D6A">
        <w:rPr>
          <w:rFonts w:ascii="Times New Roman" w:hAnsi="Times New Roman" w:cs="Times New Roman"/>
          <w:sz w:val="24"/>
          <w:szCs w:val="24"/>
        </w:rPr>
        <w:t xml:space="preserve"> in the </w:t>
      </w:r>
      <w:r w:rsidR="002F135F" w:rsidRPr="00C40D6A">
        <w:rPr>
          <w:rFonts w:ascii="Times New Roman" w:hAnsi="Times New Roman" w:cs="Times New Roman"/>
          <w:sz w:val="24"/>
          <w:szCs w:val="24"/>
        </w:rPr>
        <w:t>MENA region,</w:t>
      </w:r>
      <w:r w:rsidR="002239F6" w:rsidRPr="00C40D6A">
        <w:rPr>
          <w:rFonts w:ascii="Times New Roman" w:hAnsi="Times New Roman" w:cs="Times New Roman"/>
          <w:sz w:val="24"/>
          <w:szCs w:val="24"/>
        </w:rPr>
        <w:t xml:space="preserve"> </w:t>
      </w:r>
      <w:r w:rsidR="002F135F" w:rsidRPr="00C40D6A">
        <w:rPr>
          <w:rFonts w:ascii="Times New Roman" w:hAnsi="Times New Roman" w:cs="Times New Roman"/>
          <w:sz w:val="24"/>
          <w:szCs w:val="24"/>
        </w:rPr>
        <w:t xml:space="preserve">while </w:t>
      </w:r>
      <w:r w:rsidRPr="00C40D6A">
        <w:rPr>
          <w:rFonts w:ascii="Times New Roman" w:hAnsi="Times New Roman" w:cs="Times New Roman"/>
          <w:sz w:val="24"/>
          <w:szCs w:val="24"/>
        </w:rPr>
        <w:t>hav</w:t>
      </w:r>
      <w:r w:rsidR="002F135F" w:rsidRPr="00C40D6A">
        <w:rPr>
          <w:rFonts w:ascii="Times New Roman" w:hAnsi="Times New Roman" w:cs="Times New Roman"/>
          <w:sz w:val="24"/>
          <w:szCs w:val="24"/>
        </w:rPr>
        <w:t>ing</w:t>
      </w:r>
      <w:r w:rsidRPr="00C40D6A">
        <w:rPr>
          <w:rFonts w:ascii="Times New Roman" w:hAnsi="Times New Roman" w:cs="Times New Roman"/>
          <w:sz w:val="24"/>
          <w:szCs w:val="24"/>
        </w:rPr>
        <w:t xml:space="preserve"> historical roots and are influenced by various factors unrelated to CC, </w:t>
      </w:r>
      <w:r w:rsidR="002F135F" w:rsidRPr="00C40D6A">
        <w:rPr>
          <w:rFonts w:ascii="Times New Roman" w:hAnsi="Times New Roman" w:cs="Times New Roman"/>
          <w:sz w:val="24"/>
          <w:szCs w:val="24"/>
        </w:rPr>
        <w:t xml:space="preserve">are also impacted by CC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10.1007/978-94-007-6985-4_5","author":[{"dropping-particle":"","family":"Wodon","given":"Quentin","non-dropping-particle":"","parse-names":false,"suffix":""},{"dropping-particle":"","family":"Burger","given":"Nicholas","non-dropping-particle":"","parse-names":false,"suffix":""},{"dropping-particle":"","family":"Grant","given":"Audra","non-dropping-particle":"","parse-names":false,"suffix":""},{"dropping-particle":"","family":"Joseph","given":"George","non-dropping-particle":"","parse-names":false,"suffix":""},{"dropping-particle":"","family":"Liverani","given":"Andrea","non-dropping-particle":"","parse-names":false,"suffix":""},{"dropping-particle":"","family":"Tkacheva","given":"Olesya","non-dropping-particle":"","parse-names":false,"suffix":""}],"container-title":"People on the move in a changing climate","editor":[{"dropping-particle":"","family":"Piguet","given":"E","non-dropping-particle":"","parse-names":false,"suffix":""},{"dropping-particle":"","family":"Laczko","given":"F","non-dropping-particle":"","parse-names":false,"suffix":""}],"id":"ITEM-1","issued":{"date-parts":[["2014"]]},"page":"111-134","publisher":"Springer, Dordrecht","title":"Climate change, extreme weather events, and migration: Review of the literature for five Arab countries","type":"chapter","volume":"2"},"uris":["http://www.mendeley.com/documents/?uuid=3333a3bc-9fe1-3fa1-9302-f948d17e243d"]}],"mendeley":{"formattedCitation":"(Wodon et al., 2014)","plainTextFormattedCitation":"(Wodon et al., 2014)","previouslyFormattedCitation":"(Wodon et al., 2014)"},"properties":{"noteIndex":0},"schema":"https://github.com/citation-style-language/schema/raw/master/csl-citation.json"}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(Wodon et al., 2014)</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w:t>
      </w:r>
    </w:p>
    <w:p w14:paraId="3F29A160" w14:textId="35A894B5" w:rsidR="00B75501" w:rsidRPr="00C40D6A" w:rsidRDefault="002E02B6" w:rsidP="00B75501">
      <w:pPr>
        <w:spacing w:before="240" w:after="0" w:line="276" w:lineRule="auto"/>
        <w:jc w:val="both"/>
        <w:rPr>
          <w:rFonts w:ascii="Times New Roman" w:hAnsi="Times New Roman" w:cs="Times New Roman"/>
          <w:b/>
          <w:bCs/>
          <w:i/>
          <w:iCs/>
          <w:sz w:val="24"/>
          <w:szCs w:val="24"/>
        </w:rPr>
      </w:pPr>
      <w:r w:rsidRPr="00C40D6A">
        <w:rPr>
          <w:rFonts w:ascii="Times New Roman" w:hAnsi="Times New Roman" w:cs="Times New Roman"/>
          <w:b/>
          <w:bCs/>
          <w:i/>
          <w:iCs/>
          <w:sz w:val="24"/>
          <w:szCs w:val="24"/>
        </w:rPr>
        <w:t xml:space="preserve">The role of determinants of attention: the ad-hoc vs. investigative reporting </w:t>
      </w:r>
    </w:p>
    <w:p w14:paraId="0543607D" w14:textId="54B48C8D" w:rsidR="002E02B6" w:rsidRPr="00C40D6A" w:rsidRDefault="00B75501" w:rsidP="00B75501">
      <w:pPr>
        <w:spacing w:line="276" w:lineRule="auto"/>
        <w:jc w:val="both"/>
        <w:rPr>
          <w:rFonts w:ascii="Times New Roman" w:hAnsi="Times New Roman" w:cs="Times New Roman"/>
          <w:sz w:val="24"/>
          <w:szCs w:val="24"/>
        </w:rPr>
      </w:pPr>
      <w:r w:rsidRPr="00C40D6A">
        <w:rPr>
          <w:rFonts w:ascii="Times New Roman" w:hAnsi="Times New Roman" w:cs="Times New Roman"/>
          <w:sz w:val="24"/>
          <w:szCs w:val="24"/>
        </w:rPr>
        <w:t xml:space="preserve">Looking closer at CC change reporting, participants were asked about the what </w:t>
      </w:r>
      <w:r w:rsidR="00393FF4" w:rsidRPr="00C40D6A">
        <w:rPr>
          <w:rFonts w:ascii="Times New Roman" w:hAnsi="Times New Roman" w:cs="Times New Roman"/>
          <w:sz w:val="24"/>
          <w:szCs w:val="24"/>
        </w:rPr>
        <w:t>capture the</w:t>
      </w:r>
      <w:r w:rsidRPr="00C40D6A">
        <w:rPr>
          <w:rFonts w:ascii="Times New Roman" w:hAnsi="Times New Roman" w:cs="Times New Roman"/>
          <w:sz w:val="24"/>
          <w:szCs w:val="24"/>
        </w:rPr>
        <w:t>ir</w:t>
      </w:r>
      <w:r w:rsidR="00393FF4" w:rsidRPr="00C40D6A">
        <w:rPr>
          <w:rFonts w:ascii="Times New Roman" w:hAnsi="Times New Roman" w:cs="Times New Roman"/>
          <w:sz w:val="24"/>
          <w:szCs w:val="24"/>
        </w:rPr>
        <w:t xml:space="preserve"> </w:t>
      </w:r>
      <w:r w:rsidR="002E02B6" w:rsidRPr="00C40D6A">
        <w:rPr>
          <w:rFonts w:ascii="Times New Roman" w:hAnsi="Times New Roman" w:cs="Times New Roman"/>
          <w:sz w:val="24"/>
          <w:szCs w:val="24"/>
        </w:rPr>
        <w:t xml:space="preserve">attention. </w:t>
      </w:r>
      <w:r w:rsidRPr="00C40D6A">
        <w:rPr>
          <w:rFonts w:ascii="Times New Roman" w:hAnsi="Times New Roman" w:cs="Times New Roman"/>
          <w:sz w:val="24"/>
          <w:szCs w:val="24"/>
        </w:rPr>
        <w:t xml:space="preserve">Here, a key finding emerges. </w:t>
      </w:r>
      <w:r w:rsidR="00393FF4" w:rsidRPr="00C40D6A">
        <w:rPr>
          <w:rFonts w:ascii="Times New Roman" w:hAnsi="Times New Roman" w:cs="Times New Roman"/>
          <w:color w:val="0D0D0D"/>
          <w:sz w:val="24"/>
          <w:szCs w:val="24"/>
          <w:shd w:val="clear" w:color="auto" w:fill="FFFFFF"/>
        </w:rPr>
        <w:t>W</w:t>
      </w:r>
      <w:r w:rsidRPr="00C40D6A">
        <w:rPr>
          <w:rFonts w:ascii="Times New Roman" w:hAnsi="Times New Roman" w:cs="Times New Roman"/>
          <w:color w:val="0D0D0D"/>
          <w:sz w:val="24"/>
          <w:szCs w:val="24"/>
          <w:shd w:val="clear" w:color="auto" w:fill="FFFFFF"/>
        </w:rPr>
        <w:t>hile w</w:t>
      </w:r>
      <w:r w:rsidR="002E02B6" w:rsidRPr="00C40D6A">
        <w:rPr>
          <w:rFonts w:ascii="Times New Roman" w:hAnsi="Times New Roman" w:cs="Times New Roman"/>
          <w:color w:val="0D0D0D"/>
          <w:sz w:val="24"/>
          <w:szCs w:val="24"/>
          <w:shd w:val="clear" w:color="auto" w:fill="FFFFFF"/>
        </w:rPr>
        <w:t xml:space="preserve">eather events like extreme storms, </w:t>
      </w:r>
      <w:r w:rsidR="00393FF4" w:rsidRPr="00C40D6A">
        <w:rPr>
          <w:rFonts w:ascii="Times New Roman" w:hAnsi="Times New Roman" w:cs="Times New Roman"/>
          <w:color w:val="0D0D0D"/>
          <w:sz w:val="24"/>
          <w:szCs w:val="24"/>
          <w:shd w:val="clear" w:color="auto" w:fill="FFFFFF"/>
        </w:rPr>
        <w:t xml:space="preserve">and </w:t>
      </w:r>
      <w:r w:rsidR="002E02B6" w:rsidRPr="00C40D6A">
        <w:rPr>
          <w:rFonts w:ascii="Times New Roman" w:hAnsi="Times New Roman" w:cs="Times New Roman"/>
          <w:color w:val="0D0D0D"/>
          <w:sz w:val="24"/>
          <w:szCs w:val="24"/>
          <w:shd w:val="clear" w:color="auto" w:fill="FFFFFF"/>
        </w:rPr>
        <w:t xml:space="preserve">heatwaves, </w:t>
      </w:r>
      <w:r w:rsidR="00393FF4" w:rsidRPr="00C40D6A">
        <w:rPr>
          <w:rFonts w:ascii="Times New Roman" w:hAnsi="Times New Roman" w:cs="Times New Roman"/>
          <w:color w:val="0D0D0D"/>
          <w:sz w:val="24"/>
          <w:szCs w:val="24"/>
          <w:shd w:val="clear" w:color="auto" w:fill="FFFFFF"/>
        </w:rPr>
        <w:t>are usually immediate</w:t>
      </w:r>
      <w:r w:rsidR="002E02B6" w:rsidRPr="00C40D6A">
        <w:rPr>
          <w:rFonts w:ascii="Times New Roman" w:hAnsi="Times New Roman" w:cs="Times New Roman"/>
          <w:color w:val="0D0D0D"/>
          <w:sz w:val="24"/>
          <w:szCs w:val="24"/>
          <w:shd w:val="clear" w:color="auto" w:fill="FFFFFF"/>
        </w:rPr>
        <w:t xml:space="preserve"> drivers of public attention to CC issues, </w:t>
      </w:r>
      <w:r w:rsidR="002E02B6" w:rsidRPr="00C40D6A">
        <w:rPr>
          <w:rFonts w:ascii="Times New Roman" w:hAnsi="Times New Roman" w:cs="Times New Roman"/>
          <w:sz w:val="24"/>
          <w:szCs w:val="24"/>
        </w:rPr>
        <w:t xml:space="preserve">it is noteworthy that the interviewees stated that weather events didn’t influence </w:t>
      </w:r>
      <w:r w:rsidRPr="00C40D6A">
        <w:rPr>
          <w:rFonts w:ascii="Times New Roman" w:hAnsi="Times New Roman" w:cs="Times New Roman"/>
          <w:sz w:val="24"/>
          <w:szCs w:val="24"/>
        </w:rPr>
        <w:t xml:space="preserve">their </w:t>
      </w:r>
      <w:r w:rsidR="002E02B6" w:rsidRPr="00C40D6A">
        <w:rPr>
          <w:rFonts w:ascii="Times New Roman" w:hAnsi="Times New Roman" w:cs="Times New Roman"/>
          <w:sz w:val="24"/>
          <w:szCs w:val="24"/>
        </w:rPr>
        <w:t>attention.</w:t>
      </w:r>
      <w:r w:rsidR="00C61508" w:rsidRPr="00C40D6A">
        <w:rPr>
          <w:rFonts w:ascii="Times New Roman" w:hAnsi="Times New Roman" w:cs="Times New Roman"/>
          <w:sz w:val="24"/>
          <w:szCs w:val="24"/>
        </w:rPr>
        <w:t xml:space="preserve"> </w:t>
      </w:r>
      <w:r w:rsidRPr="00C40D6A">
        <w:rPr>
          <w:rFonts w:ascii="Times New Roman" w:hAnsi="Times New Roman" w:cs="Times New Roman"/>
          <w:sz w:val="24"/>
          <w:szCs w:val="24"/>
        </w:rPr>
        <w:t>Tunisian’s journalist’s a</w:t>
      </w:r>
      <w:r w:rsidR="002E02B6" w:rsidRPr="00C40D6A">
        <w:rPr>
          <w:rFonts w:ascii="Times New Roman" w:hAnsi="Times New Roman" w:cs="Times New Roman"/>
          <w:sz w:val="24"/>
          <w:szCs w:val="24"/>
        </w:rPr>
        <w:t>ttention appeared to gravitate towards other events</w:t>
      </w:r>
      <w:r w:rsidRPr="00C40D6A">
        <w:rPr>
          <w:rFonts w:ascii="Times New Roman" w:hAnsi="Times New Roman" w:cs="Times New Roman"/>
          <w:sz w:val="24"/>
          <w:szCs w:val="24"/>
        </w:rPr>
        <w:t xml:space="preserve"> that often</w:t>
      </w:r>
      <w:r w:rsidR="002E02B6" w:rsidRPr="00C40D6A">
        <w:rPr>
          <w:rFonts w:ascii="Times New Roman" w:hAnsi="Times New Roman" w:cs="Times New Roman"/>
          <w:sz w:val="24"/>
          <w:szCs w:val="24"/>
        </w:rPr>
        <w:t xml:space="preserve"> lead to periods of increased media coverage, as described by P7:</w:t>
      </w:r>
    </w:p>
    <w:p w14:paraId="04D94FCA" w14:textId="535781D2" w:rsidR="002E02B6" w:rsidRPr="00C40D6A" w:rsidRDefault="002E02B6" w:rsidP="002E02B6">
      <w:pPr>
        <w:spacing w:after="0" w:line="276" w:lineRule="auto"/>
        <w:ind w:left="720" w:right="720"/>
        <w:jc w:val="both"/>
        <w:rPr>
          <w:rFonts w:ascii="Times New Roman" w:hAnsi="Times New Roman" w:cs="Times New Roman"/>
        </w:rPr>
      </w:pPr>
      <w:r w:rsidRPr="00C40D6A">
        <w:rPr>
          <w:rFonts w:ascii="Times New Roman" w:hAnsi="Times New Roman" w:cs="Times New Roman"/>
        </w:rPr>
        <w:t xml:space="preserve"> </w:t>
      </w:r>
      <w:r w:rsidR="002F135F" w:rsidRPr="00C40D6A">
        <w:rPr>
          <w:rFonts w:ascii="Times New Roman" w:hAnsi="Times New Roman" w:cs="Times New Roman"/>
        </w:rPr>
        <w:t>Sometimes we hear journalists</w:t>
      </w:r>
      <w:r w:rsidRPr="00C40D6A">
        <w:rPr>
          <w:rFonts w:ascii="Times New Roman" w:hAnsi="Times New Roman" w:cs="Times New Roman"/>
        </w:rPr>
        <w:t xml:space="preserve"> discussing climate change </w:t>
      </w:r>
      <w:r w:rsidR="002F135F" w:rsidRPr="00C40D6A">
        <w:rPr>
          <w:rFonts w:ascii="Times New Roman" w:hAnsi="Times New Roman" w:cs="Times New Roman"/>
        </w:rPr>
        <w:t xml:space="preserve">only </w:t>
      </w:r>
      <w:r w:rsidRPr="00C40D6A">
        <w:rPr>
          <w:rFonts w:ascii="Times New Roman" w:hAnsi="Times New Roman" w:cs="Times New Roman"/>
        </w:rPr>
        <w:t>when</w:t>
      </w:r>
      <w:r w:rsidR="002F135F" w:rsidRPr="00C40D6A">
        <w:rPr>
          <w:rFonts w:ascii="Times New Roman" w:hAnsi="Times New Roman" w:cs="Times New Roman"/>
        </w:rPr>
        <w:t xml:space="preserve"> some events happen like for example when</w:t>
      </w:r>
      <w:r w:rsidRPr="00C40D6A">
        <w:rPr>
          <w:rFonts w:ascii="Times New Roman" w:hAnsi="Times New Roman" w:cs="Times New Roman"/>
        </w:rPr>
        <w:t xml:space="preserve"> a ship carrying tons of fuel sank off Gabès’ coast in April 2022, or when the waste crisis occurred in Sfax after the closure of the landfill El Gonna in Agareb, or </w:t>
      </w:r>
      <w:r w:rsidR="002F135F" w:rsidRPr="00C40D6A">
        <w:rPr>
          <w:rFonts w:ascii="Times New Roman" w:hAnsi="Times New Roman" w:cs="Times New Roman"/>
        </w:rPr>
        <w:t xml:space="preserve">also </w:t>
      </w:r>
      <w:r w:rsidRPr="00C40D6A">
        <w:rPr>
          <w:rFonts w:ascii="Times New Roman" w:hAnsi="Times New Roman" w:cs="Times New Roman"/>
        </w:rPr>
        <w:t xml:space="preserve">when people protested along the </w:t>
      </w:r>
      <w:r w:rsidR="002F135F" w:rsidRPr="00C40D6A">
        <w:rPr>
          <w:rFonts w:ascii="Times New Roman" w:hAnsi="Times New Roman" w:cs="Times New Roman"/>
        </w:rPr>
        <w:t>contaminated</w:t>
      </w:r>
      <w:r w:rsidRPr="00C40D6A">
        <w:rPr>
          <w:rFonts w:ascii="Times New Roman" w:hAnsi="Times New Roman" w:cs="Times New Roman"/>
        </w:rPr>
        <w:t xml:space="preserve"> </w:t>
      </w:r>
      <w:r w:rsidR="002F135F" w:rsidRPr="00C40D6A">
        <w:rPr>
          <w:rFonts w:ascii="Times New Roman" w:hAnsi="Times New Roman" w:cs="Times New Roman"/>
        </w:rPr>
        <w:t xml:space="preserve">and polluted </w:t>
      </w:r>
      <w:r w:rsidRPr="00C40D6A">
        <w:rPr>
          <w:rFonts w:ascii="Times New Roman" w:hAnsi="Times New Roman" w:cs="Times New Roman"/>
        </w:rPr>
        <w:t xml:space="preserve">beaches in the southern </w:t>
      </w:r>
      <w:r w:rsidRPr="00C40D6A">
        <w:rPr>
          <w:rFonts w:ascii="Times New Roman" w:hAnsi="Times New Roman" w:cs="Times New Roman"/>
        </w:rPr>
        <w:lastRenderedPageBreak/>
        <w:t>suburb of Tunis, or when Tunisia’s entire phosphate output was halted [...] these are the types of events that bring attention to</w:t>
      </w:r>
      <w:r w:rsidR="002F135F" w:rsidRPr="00C40D6A">
        <w:rPr>
          <w:rFonts w:ascii="Times New Roman" w:hAnsi="Times New Roman" w:cs="Times New Roman"/>
        </w:rPr>
        <w:t xml:space="preserve"> climate change topics</w:t>
      </w:r>
      <w:r w:rsidRPr="00C40D6A">
        <w:rPr>
          <w:rFonts w:ascii="Times New Roman" w:hAnsi="Times New Roman" w:cs="Times New Roman"/>
        </w:rPr>
        <w:t>.</w:t>
      </w:r>
    </w:p>
    <w:p w14:paraId="1FD6AA96" w14:textId="6B332874" w:rsidR="002E02B6" w:rsidRPr="00C40D6A" w:rsidRDefault="00624735" w:rsidP="00A33BD8">
      <w:pPr>
        <w:spacing w:before="240" w:line="276" w:lineRule="auto"/>
        <w:jc w:val="both"/>
        <w:rPr>
          <w:rFonts w:ascii="Times New Roman" w:hAnsi="Times New Roman" w:cs="Times New Roman"/>
          <w:sz w:val="24"/>
          <w:szCs w:val="24"/>
        </w:rPr>
      </w:pPr>
      <w:r w:rsidRPr="00C40D6A">
        <w:rPr>
          <w:rFonts w:ascii="Times New Roman" w:hAnsi="Times New Roman" w:cs="Times New Roman"/>
          <w:sz w:val="24"/>
          <w:szCs w:val="24"/>
        </w:rPr>
        <w:t>Indeed, these</w:t>
      </w:r>
      <w:r w:rsidR="00856BD9" w:rsidRPr="00C40D6A">
        <w:rPr>
          <w:rFonts w:ascii="Times New Roman" w:hAnsi="Times New Roman" w:cs="Times New Roman"/>
          <w:sz w:val="24"/>
          <w:szCs w:val="24"/>
        </w:rPr>
        <w:t xml:space="preserve"> events</w:t>
      </w:r>
      <w:r w:rsidR="002F135F" w:rsidRPr="00C40D6A">
        <w:rPr>
          <w:rFonts w:ascii="Times New Roman" w:hAnsi="Times New Roman" w:cs="Times New Roman"/>
          <w:sz w:val="24"/>
          <w:szCs w:val="24"/>
        </w:rPr>
        <w:t xml:space="preserve"> </w:t>
      </w:r>
      <w:r w:rsidRPr="00C40D6A">
        <w:rPr>
          <w:rFonts w:ascii="Times New Roman" w:hAnsi="Times New Roman" w:cs="Times New Roman"/>
          <w:sz w:val="24"/>
          <w:szCs w:val="24"/>
        </w:rPr>
        <w:t>often</w:t>
      </w:r>
      <w:r w:rsidR="00856BD9" w:rsidRPr="00C40D6A">
        <w:rPr>
          <w:rFonts w:ascii="Times New Roman" w:hAnsi="Times New Roman" w:cs="Times New Roman"/>
          <w:sz w:val="24"/>
          <w:szCs w:val="24"/>
        </w:rPr>
        <w:t xml:space="preserve"> motivate</w:t>
      </w:r>
      <w:r w:rsidRPr="00C40D6A">
        <w:rPr>
          <w:rFonts w:ascii="Times New Roman" w:hAnsi="Times New Roman" w:cs="Times New Roman"/>
          <w:sz w:val="24"/>
          <w:szCs w:val="24"/>
        </w:rPr>
        <w:t xml:space="preserve"> youth</w:t>
      </w:r>
      <w:r w:rsidR="00856BD9" w:rsidRPr="00C40D6A">
        <w:rPr>
          <w:rFonts w:ascii="Times New Roman" w:hAnsi="Times New Roman" w:cs="Times New Roman"/>
          <w:sz w:val="24"/>
          <w:szCs w:val="24"/>
        </w:rPr>
        <w:t xml:space="preserve"> </w:t>
      </w:r>
      <w:r w:rsidR="002E02B6" w:rsidRPr="00C40D6A">
        <w:rPr>
          <w:rFonts w:ascii="Times New Roman" w:hAnsi="Times New Roman" w:cs="Times New Roman"/>
          <w:sz w:val="24"/>
          <w:szCs w:val="24"/>
        </w:rPr>
        <w:t xml:space="preserve">to leverage </w:t>
      </w:r>
      <w:r w:rsidR="00D818ED" w:rsidRPr="00C40D6A">
        <w:rPr>
          <w:rFonts w:ascii="Times New Roman" w:hAnsi="Times New Roman" w:cs="Times New Roman"/>
          <w:sz w:val="24"/>
          <w:szCs w:val="24"/>
        </w:rPr>
        <w:t xml:space="preserve">and </w:t>
      </w:r>
      <w:r w:rsidR="002E02B6" w:rsidRPr="00C40D6A">
        <w:rPr>
          <w:rFonts w:ascii="Times New Roman" w:hAnsi="Times New Roman" w:cs="Times New Roman"/>
          <w:sz w:val="24"/>
          <w:szCs w:val="24"/>
        </w:rPr>
        <w:t>mobilize support for their cause</w:t>
      </w:r>
      <w:r w:rsidR="002F135F" w:rsidRPr="00C40D6A">
        <w:rPr>
          <w:rFonts w:ascii="Times New Roman" w:hAnsi="Times New Roman" w:cs="Times New Roman"/>
          <w:sz w:val="24"/>
          <w:szCs w:val="24"/>
        </w:rPr>
        <w:t>s</w:t>
      </w:r>
      <w:r w:rsidR="002E02B6" w:rsidRPr="00C40D6A">
        <w:rPr>
          <w:rFonts w:ascii="Times New Roman" w:hAnsi="Times New Roman" w:cs="Times New Roman"/>
          <w:sz w:val="24"/>
          <w:szCs w:val="24"/>
        </w:rPr>
        <w:t xml:space="preserve">. </w:t>
      </w:r>
      <w:r w:rsidR="00856BD9" w:rsidRPr="00C40D6A">
        <w:rPr>
          <w:rFonts w:ascii="Times New Roman" w:hAnsi="Times New Roman" w:cs="Times New Roman"/>
          <w:sz w:val="24"/>
          <w:szCs w:val="24"/>
        </w:rPr>
        <w:t xml:space="preserve">Driven by a disenchantment and </w:t>
      </w:r>
      <w:r w:rsidRPr="00C40D6A">
        <w:rPr>
          <w:rFonts w:ascii="Times New Roman" w:hAnsi="Times New Roman" w:cs="Times New Roman"/>
          <w:sz w:val="24"/>
          <w:szCs w:val="24"/>
        </w:rPr>
        <w:t>declining</w:t>
      </w:r>
      <w:r w:rsidR="00856BD9" w:rsidRPr="00C40D6A">
        <w:rPr>
          <w:rFonts w:ascii="Times New Roman" w:hAnsi="Times New Roman" w:cs="Times New Roman"/>
          <w:sz w:val="24"/>
          <w:szCs w:val="24"/>
        </w:rPr>
        <w:t xml:space="preserve"> hopes for democracy </w:t>
      </w:r>
      <w:r w:rsidR="00856BD9" w:rsidRPr="00C40D6A">
        <w:rPr>
          <w:rFonts w:ascii="Times New Roman" w:hAnsi="Times New Roman" w:cs="Times New Roman"/>
          <w:sz w:val="24"/>
          <w:szCs w:val="24"/>
        </w:rPr>
        <w:fldChar w:fldCharType="begin" w:fldLock="1"/>
      </w:r>
      <w:r w:rsidR="00856BD9" w:rsidRPr="00C40D6A">
        <w:rPr>
          <w:rFonts w:ascii="Times New Roman" w:hAnsi="Times New Roman" w:cs="Times New Roman"/>
          <w:sz w:val="24"/>
          <w:szCs w:val="24"/>
        </w:rPr>
        <w:instrText>ADDIN CSL_CITATION {"citationItems":[{"id":"ITEM-1","itemData":{"DOI":"10.1080/13530194.2020.1765142","ISSN":"1353-0194","author":[{"dropping-particle":"","family":"Mansouri","given":"Fethi","non-dropping-particle":"","parse-names":false,"suffix":""}],"container-title":"British Journal of Middle Eastern Studies","id":"ITEM-1","issue":"1","issued":{"date-parts":[["2022","1","1"]]},"page":"104-120","title":"Youth and political engagement in post-revolution Tunisia","type":"article-journal","volume":"49"},"uris":["http://www.mendeley.com/documents/?uuid=b81510c5-5361-3485-8e8f-d0a1070167f8"]}],"mendeley":{"formattedCitation":"(Mansouri, 2022)","plainTextFormattedCitation":"(Mansouri, 2022)","previouslyFormattedCitation":"(Mansouri, 2022)"},"properties":{"noteIndex":0},"schema":"https://github.com/citation-style-language/schema/raw/master/csl-citation.json"}</w:instrText>
      </w:r>
      <w:r w:rsidR="00856BD9" w:rsidRPr="00C40D6A">
        <w:rPr>
          <w:rFonts w:ascii="Times New Roman" w:hAnsi="Times New Roman" w:cs="Times New Roman"/>
          <w:sz w:val="24"/>
          <w:szCs w:val="24"/>
        </w:rPr>
        <w:fldChar w:fldCharType="separate"/>
      </w:r>
      <w:r w:rsidR="00856BD9" w:rsidRPr="00C40D6A">
        <w:rPr>
          <w:rFonts w:ascii="Times New Roman" w:hAnsi="Times New Roman" w:cs="Times New Roman"/>
          <w:noProof/>
          <w:sz w:val="24"/>
          <w:szCs w:val="24"/>
        </w:rPr>
        <w:t>(Mansouri, 2022)</w:t>
      </w:r>
      <w:r w:rsidR="00856BD9" w:rsidRPr="00C40D6A">
        <w:rPr>
          <w:rFonts w:ascii="Times New Roman" w:hAnsi="Times New Roman" w:cs="Times New Roman"/>
          <w:sz w:val="24"/>
          <w:szCs w:val="24"/>
        </w:rPr>
        <w:fldChar w:fldCharType="end"/>
      </w:r>
      <w:r w:rsidR="00856BD9" w:rsidRPr="00C40D6A">
        <w:rPr>
          <w:rFonts w:ascii="Times New Roman" w:hAnsi="Times New Roman" w:cs="Times New Roman"/>
          <w:sz w:val="24"/>
          <w:szCs w:val="24"/>
        </w:rPr>
        <w:t xml:space="preserve">, youth </w:t>
      </w:r>
      <w:r w:rsidR="004F4609" w:rsidRPr="00C40D6A">
        <w:rPr>
          <w:rFonts w:ascii="Times New Roman" w:hAnsi="Times New Roman" w:cs="Times New Roman"/>
          <w:sz w:val="24"/>
          <w:szCs w:val="24"/>
        </w:rPr>
        <w:t>take various actions that help bring forward media coverage</w:t>
      </w:r>
      <w:r w:rsidR="00856BD9" w:rsidRPr="00C40D6A">
        <w:rPr>
          <w:rFonts w:ascii="Times New Roman" w:hAnsi="Times New Roman" w:cs="Times New Roman"/>
          <w:sz w:val="24"/>
          <w:szCs w:val="24"/>
        </w:rPr>
        <w:t xml:space="preserve">. </w:t>
      </w:r>
      <w:r w:rsidR="004F4609" w:rsidRPr="00C40D6A">
        <w:rPr>
          <w:rFonts w:ascii="Times New Roman" w:hAnsi="Times New Roman" w:cs="Times New Roman"/>
          <w:sz w:val="24"/>
          <w:szCs w:val="24"/>
        </w:rPr>
        <w:t>Stories made</w:t>
      </w:r>
      <w:r w:rsidR="00856BD9" w:rsidRPr="00C40D6A">
        <w:rPr>
          <w:rFonts w:ascii="Times New Roman" w:hAnsi="Times New Roman" w:cs="Times New Roman"/>
          <w:sz w:val="24"/>
          <w:szCs w:val="24"/>
        </w:rPr>
        <w:t xml:space="preserve"> through the lens of youth activism, </w:t>
      </w:r>
      <w:r w:rsidR="004F4609" w:rsidRPr="00C40D6A">
        <w:rPr>
          <w:rFonts w:ascii="Times New Roman" w:hAnsi="Times New Roman" w:cs="Times New Roman"/>
          <w:sz w:val="24"/>
          <w:szCs w:val="24"/>
        </w:rPr>
        <w:t>allow</w:t>
      </w:r>
      <w:r w:rsidR="002E02B6" w:rsidRPr="00C40D6A">
        <w:rPr>
          <w:rFonts w:ascii="Times New Roman" w:hAnsi="Times New Roman" w:cs="Times New Roman"/>
          <w:sz w:val="24"/>
          <w:szCs w:val="24"/>
        </w:rPr>
        <w:t xml:space="preserve"> </w:t>
      </w:r>
      <w:r w:rsidR="004F4609" w:rsidRPr="00C40D6A">
        <w:rPr>
          <w:rFonts w:ascii="Times New Roman" w:hAnsi="Times New Roman" w:cs="Times New Roman"/>
          <w:sz w:val="24"/>
          <w:szCs w:val="24"/>
        </w:rPr>
        <w:t xml:space="preserve">to align </w:t>
      </w:r>
      <w:r w:rsidR="002E02B6" w:rsidRPr="00C40D6A">
        <w:rPr>
          <w:rFonts w:ascii="Times New Roman" w:hAnsi="Times New Roman" w:cs="Times New Roman"/>
          <w:sz w:val="24"/>
          <w:szCs w:val="24"/>
        </w:rPr>
        <w:t>both environmental issues and social activism</w:t>
      </w:r>
      <w:r w:rsidR="004F4609" w:rsidRPr="00C40D6A">
        <w:rPr>
          <w:rFonts w:ascii="Times New Roman" w:hAnsi="Times New Roman" w:cs="Times New Roman"/>
          <w:sz w:val="24"/>
          <w:szCs w:val="24"/>
        </w:rPr>
        <w:t xml:space="preserve">. </w:t>
      </w:r>
      <w:r w:rsidR="002E02B6" w:rsidRPr="00C40D6A">
        <w:rPr>
          <w:rFonts w:ascii="Times New Roman" w:hAnsi="Times New Roman" w:cs="Times New Roman"/>
          <w:sz w:val="24"/>
          <w:szCs w:val="24"/>
        </w:rPr>
        <w:t xml:space="preserve">Certain regions, despite experiencing ongoing suffering or challenges, do not receive adequate attention. P7 suggested that </w:t>
      </w:r>
      <w:r w:rsidR="00856BD9" w:rsidRPr="00C40D6A">
        <w:rPr>
          <w:rFonts w:ascii="Times New Roman" w:hAnsi="Times New Roman" w:cs="Times New Roman"/>
          <w:sz w:val="24"/>
          <w:szCs w:val="24"/>
        </w:rPr>
        <w:t xml:space="preserve">regions </w:t>
      </w:r>
      <w:r w:rsidR="002E02B6" w:rsidRPr="00C40D6A">
        <w:rPr>
          <w:rFonts w:ascii="Times New Roman" w:hAnsi="Times New Roman" w:cs="Times New Roman"/>
          <w:sz w:val="24"/>
          <w:szCs w:val="24"/>
        </w:rPr>
        <w:t xml:space="preserve">like Gabès may be marginalized in media coverage, despite facing </w:t>
      </w:r>
      <w:r w:rsidR="00856BD9" w:rsidRPr="00C40D6A">
        <w:rPr>
          <w:rFonts w:ascii="Times New Roman" w:hAnsi="Times New Roman" w:cs="Times New Roman"/>
          <w:sz w:val="24"/>
          <w:szCs w:val="24"/>
        </w:rPr>
        <w:t xml:space="preserve">important CC </w:t>
      </w:r>
      <w:r w:rsidR="002E02B6" w:rsidRPr="00C40D6A">
        <w:rPr>
          <w:rFonts w:ascii="Times New Roman" w:hAnsi="Times New Roman" w:cs="Times New Roman"/>
          <w:sz w:val="24"/>
          <w:szCs w:val="24"/>
        </w:rPr>
        <w:t xml:space="preserve">issues, added by P2. </w:t>
      </w:r>
    </w:p>
    <w:p w14:paraId="095B0ACC" w14:textId="3DCF95D2" w:rsidR="002E02B6" w:rsidRPr="00C40D6A" w:rsidRDefault="002E02B6" w:rsidP="002E02B6">
      <w:pPr>
        <w:spacing w:after="0" w:line="276" w:lineRule="auto"/>
        <w:ind w:left="720" w:right="720"/>
        <w:jc w:val="both"/>
        <w:rPr>
          <w:rFonts w:ascii="Times New Roman" w:hAnsi="Times New Roman" w:cs="Times New Roman"/>
        </w:rPr>
      </w:pPr>
      <w:r w:rsidRPr="00C40D6A">
        <w:rPr>
          <w:rFonts w:ascii="Times New Roman" w:hAnsi="Times New Roman" w:cs="Times New Roman"/>
        </w:rPr>
        <w:t xml:space="preserve">I feel that the north-west region of Tunisia receives insufficient coverage despite being affected by climate change […] may be because </w:t>
      </w:r>
      <w:r w:rsidR="00856BD9" w:rsidRPr="00C40D6A">
        <w:rPr>
          <w:rFonts w:ascii="Times New Roman" w:hAnsi="Times New Roman" w:cs="Times New Roman"/>
        </w:rPr>
        <w:t>locals</w:t>
      </w:r>
      <w:r w:rsidRPr="00C40D6A">
        <w:rPr>
          <w:rFonts w:ascii="Times New Roman" w:hAnsi="Times New Roman" w:cs="Times New Roman"/>
        </w:rPr>
        <w:t xml:space="preserve"> are not doing anything to bring attention</w:t>
      </w:r>
      <w:r w:rsidRPr="00C40D6A">
        <w:rPr>
          <w:rFonts w:ascii="Times New Roman" w:hAnsi="Times New Roman" w:cs="Times New Roman"/>
          <w:sz w:val="24"/>
          <w:szCs w:val="24"/>
        </w:rPr>
        <w:t xml:space="preserve">. </w:t>
      </w:r>
    </w:p>
    <w:p w14:paraId="04B9E079" w14:textId="6A02E49B" w:rsidR="002E02B6" w:rsidRPr="00C40D6A" w:rsidRDefault="002E02B6" w:rsidP="00B75501">
      <w:pPr>
        <w:spacing w:before="240" w:line="276" w:lineRule="auto"/>
        <w:jc w:val="both"/>
        <w:rPr>
          <w:rFonts w:ascii="Times New Roman" w:hAnsi="Times New Roman" w:cs="Times New Roman"/>
          <w:sz w:val="24"/>
          <w:szCs w:val="24"/>
        </w:rPr>
      </w:pPr>
      <w:r w:rsidRPr="00C40D6A">
        <w:rPr>
          <w:rFonts w:ascii="Times New Roman" w:hAnsi="Times New Roman" w:cs="Times New Roman"/>
          <w:sz w:val="24"/>
          <w:szCs w:val="24"/>
        </w:rPr>
        <w:t>Without a strong voice to advocate for their needs and interests, communities like</w:t>
      </w:r>
      <w:r w:rsidR="004F4609" w:rsidRPr="00C40D6A">
        <w:rPr>
          <w:rFonts w:ascii="Times New Roman" w:hAnsi="Times New Roman" w:cs="Times New Roman"/>
          <w:sz w:val="24"/>
          <w:szCs w:val="24"/>
        </w:rPr>
        <w:t xml:space="preserve"> Beja or</w:t>
      </w:r>
      <w:r w:rsidRPr="00C40D6A">
        <w:rPr>
          <w:rFonts w:ascii="Times New Roman" w:hAnsi="Times New Roman" w:cs="Times New Roman"/>
          <w:sz w:val="24"/>
          <w:szCs w:val="24"/>
        </w:rPr>
        <w:t xml:space="preserve"> Gabès may struggle to attract attention from the media. </w:t>
      </w:r>
      <w:r w:rsidR="004F4609" w:rsidRPr="00C40D6A">
        <w:rPr>
          <w:rFonts w:ascii="Times New Roman" w:hAnsi="Times New Roman" w:cs="Times New Roman"/>
          <w:sz w:val="24"/>
          <w:szCs w:val="24"/>
        </w:rPr>
        <w:t xml:space="preserve">Even though the journalists seek to over climate change issues, some issues still lack attention which is resonating </w:t>
      </w:r>
      <w:r w:rsidRPr="00C40D6A">
        <w:rPr>
          <w:rFonts w:ascii="Times New Roman" w:hAnsi="Times New Roman" w:cs="Times New Roman"/>
          <w:sz w:val="24"/>
          <w:szCs w:val="24"/>
        </w:rPr>
        <w:t xml:space="preserve">with the </w:t>
      </w:r>
      <w:r w:rsidR="004F4609" w:rsidRPr="00C40D6A">
        <w:rPr>
          <w:rFonts w:ascii="Times New Roman" w:hAnsi="Times New Roman" w:cs="Times New Roman"/>
          <w:sz w:val="24"/>
          <w:szCs w:val="24"/>
        </w:rPr>
        <w:t>idea</w:t>
      </w:r>
      <w:r w:rsidRPr="00C40D6A">
        <w:rPr>
          <w:rFonts w:ascii="Times New Roman" w:hAnsi="Times New Roman" w:cs="Times New Roman"/>
          <w:sz w:val="24"/>
          <w:szCs w:val="24"/>
        </w:rPr>
        <w:t xml:space="preserve"> of the "social construction of environmental issues and problems," where </w:t>
      </w:r>
      <w:r w:rsidR="007042BB" w:rsidRPr="00C40D6A">
        <w:rPr>
          <w:rFonts w:ascii="Times New Roman" w:hAnsi="Times New Roman" w:cs="Times New Roman"/>
          <w:sz w:val="24"/>
          <w:szCs w:val="24"/>
        </w:rPr>
        <w:t xml:space="preserve">the salience </w:t>
      </w:r>
      <w:r w:rsidRPr="00C40D6A">
        <w:rPr>
          <w:rFonts w:ascii="Times New Roman" w:hAnsi="Times New Roman" w:cs="Times New Roman"/>
          <w:sz w:val="24"/>
          <w:szCs w:val="24"/>
        </w:rPr>
        <w:t xml:space="preserve">of </w:t>
      </w:r>
      <w:r w:rsidR="004F4609" w:rsidRPr="00C40D6A">
        <w:rPr>
          <w:rFonts w:ascii="Times New Roman" w:hAnsi="Times New Roman" w:cs="Times New Roman"/>
          <w:sz w:val="24"/>
          <w:szCs w:val="24"/>
        </w:rPr>
        <w:t xml:space="preserve">social problems </w:t>
      </w:r>
      <w:r w:rsidR="007042BB" w:rsidRPr="00C40D6A">
        <w:rPr>
          <w:rFonts w:ascii="Times New Roman" w:hAnsi="Times New Roman" w:cs="Times New Roman"/>
          <w:sz w:val="24"/>
          <w:szCs w:val="24"/>
        </w:rPr>
        <w:t>is created</w:t>
      </w:r>
      <w:r w:rsidRPr="00C40D6A">
        <w:rPr>
          <w:rFonts w:ascii="Times New Roman" w:hAnsi="Times New Roman" w:cs="Times New Roman"/>
          <w:sz w:val="24"/>
          <w:szCs w:val="24"/>
        </w:rPr>
        <w:t xml:space="preserve"> by individuals or groups known as issue entrepreneurs and claims-makers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{"citationItems":[{"id":"ITEM-1","itemData":{"author":[{"dropping-particle":"","family":"Hannigan","given":"J","non-dropping-particle":"","parse-names":false,"suffix":""}],"id":"ITEM-1","issued":{"date-parts":[["2022"]]},"publisher":"Routledge","title":"Environmental sociology","type":"book"},"uris":["http://www.mendeley.com/documents/?uuid=989edde3-e0a0-42a7-a1d9-95472ca6b43f"]}],"mendeley":{"formattedCitation":"(Hannigan, 2022)","plainTextFormattedCitation":"(Hannigan, 2022)","previouslyFormattedCitation":"(Hannigan, 2022)"},"properties":{"noteIndex":0},"schema":"https://github.com/citation-style-language/schema/raw/master/csl-citation.json"}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(Hannigan, 2022)</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P4 also highlighted how the media did not discuss what lies behind seemingly sudden events.</w:t>
      </w:r>
    </w:p>
    <w:p w14:paraId="69E52373" w14:textId="03881CD4" w:rsidR="002E02B6" w:rsidRPr="00C40D6A" w:rsidRDefault="002E02B6" w:rsidP="002E02B6">
      <w:pPr>
        <w:spacing w:after="0" w:line="276" w:lineRule="auto"/>
        <w:ind w:left="720" w:right="720"/>
        <w:jc w:val="both"/>
        <w:rPr>
          <w:rFonts w:ascii="Times New Roman" w:hAnsi="Times New Roman" w:cs="Times New Roman"/>
        </w:rPr>
      </w:pPr>
      <w:r w:rsidRPr="00C40D6A">
        <w:rPr>
          <w:rFonts w:ascii="Times New Roman" w:hAnsi="Times New Roman" w:cs="Times New Roman"/>
        </w:rPr>
        <w:t>When people in Kerkennah protested against the hydrocarbon leaks from the offshore platforms, the media portray</w:t>
      </w:r>
      <w:r w:rsidR="007042BB" w:rsidRPr="00C40D6A">
        <w:rPr>
          <w:rFonts w:ascii="Times New Roman" w:hAnsi="Times New Roman" w:cs="Times New Roman"/>
        </w:rPr>
        <w:t>ed</w:t>
      </w:r>
      <w:r w:rsidRPr="00C40D6A">
        <w:rPr>
          <w:rFonts w:ascii="Times New Roman" w:hAnsi="Times New Roman" w:cs="Times New Roman"/>
        </w:rPr>
        <w:t xml:space="preserve"> </w:t>
      </w:r>
      <w:r w:rsidR="007042BB" w:rsidRPr="00C40D6A">
        <w:rPr>
          <w:rFonts w:ascii="Times New Roman" w:hAnsi="Times New Roman" w:cs="Times New Roman"/>
        </w:rPr>
        <w:t>protestors</w:t>
      </w:r>
      <w:r w:rsidRPr="00C40D6A">
        <w:rPr>
          <w:rFonts w:ascii="Times New Roman" w:hAnsi="Times New Roman" w:cs="Times New Roman"/>
        </w:rPr>
        <w:t xml:space="preserve"> as violent individuals throwing cars into the sea. However, the media failed to provide an explanation for the reasons behind this movement and how the situation escalated to such a point. </w:t>
      </w:r>
    </w:p>
    <w:p w14:paraId="5A0C2E44" w14:textId="3FF02D33" w:rsidR="002E02B6" w:rsidRPr="00C40D6A" w:rsidRDefault="002E02B6" w:rsidP="00291B9E">
      <w:pPr>
        <w:spacing w:before="240" w:line="276" w:lineRule="auto"/>
        <w:jc w:val="both"/>
        <w:rPr>
          <w:rFonts w:ascii="Times New Roman" w:hAnsi="Times New Roman" w:cs="Times New Roman"/>
          <w:sz w:val="24"/>
          <w:szCs w:val="24"/>
        </w:rPr>
      </w:pPr>
      <w:r w:rsidRPr="00C40D6A">
        <w:rPr>
          <w:rFonts w:ascii="Times New Roman" w:hAnsi="Times New Roman" w:cs="Times New Roman"/>
          <w:sz w:val="24"/>
          <w:szCs w:val="24"/>
        </w:rPr>
        <w:t>Participant</w:t>
      </w:r>
      <w:r w:rsidR="00F82EEC" w:rsidRPr="00C40D6A">
        <w:rPr>
          <w:rFonts w:ascii="Times New Roman" w:hAnsi="Times New Roman" w:cs="Times New Roman"/>
          <w:sz w:val="24"/>
          <w:szCs w:val="24"/>
        </w:rPr>
        <w:t xml:space="preserve"> explained </w:t>
      </w:r>
      <w:r w:rsidRPr="00C40D6A">
        <w:rPr>
          <w:rFonts w:ascii="Times New Roman" w:hAnsi="Times New Roman" w:cs="Times New Roman"/>
          <w:sz w:val="24"/>
          <w:szCs w:val="24"/>
        </w:rPr>
        <w:t xml:space="preserve">that the </w:t>
      </w:r>
      <w:r w:rsidR="00F82EEC" w:rsidRPr="00C40D6A">
        <w:rPr>
          <w:rFonts w:ascii="Times New Roman" w:hAnsi="Times New Roman" w:cs="Times New Roman"/>
          <w:sz w:val="24"/>
          <w:szCs w:val="24"/>
        </w:rPr>
        <w:t>media coverage</w:t>
      </w:r>
      <w:r w:rsidRPr="00C40D6A">
        <w:rPr>
          <w:rFonts w:ascii="Times New Roman" w:hAnsi="Times New Roman" w:cs="Times New Roman"/>
          <w:sz w:val="24"/>
          <w:szCs w:val="24"/>
        </w:rPr>
        <w:t xml:space="preserve"> has not conveyed a</w:t>
      </w:r>
      <w:r w:rsidR="00F82EEC" w:rsidRPr="00C40D6A">
        <w:rPr>
          <w:rFonts w:ascii="Times New Roman" w:hAnsi="Times New Roman" w:cs="Times New Roman"/>
          <w:sz w:val="24"/>
          <w:szCs w:val="24"/>
        </w:rPr>
        <w:t xml:space="preserve">n </w:t>
      </w:r>
      <w:r w:rsidRPr="00C40D6A">
        <w:rPr>
          <w:rFonts w:ascii="Times New Roman" w:hAnsi="Times New Roman" w:cs="Times New Roman"/>
          <w:sz w:val="24"/>
          <w:szCs w:val="24"/>
        </w:rPr>
        <w:t>understanding of the underlying issues that led to the protest and</w:t>
      </w:r>
      <w:r w:rsidR="00F82EEC" w:rsidRPr="00C40D6A">
        <w:rPr>
          <w:rFonts w:ascii="Times New Roman" w:hAnsi="Times New Roman" w:cs="Times New Roman"/>
          <w:sz w:val="24"/>
          <w:szCs w:val="24"/>
        </w:rPr>
        <w:t xml:space="preserve"> the original problems that</w:t>
      </w:r>
      <w:r w:rsidRPr="00C40D6A">
        <w:rPr>
          <w:rFonts w:ascii="Times New Roman" w:hAnsi="Times New Roman" w:cs="Times New Roman"/>
          <w:sz w:val="24"/>
          <w:szCs w:val="24"/>
        </w:rPr>
        <w:t xml:space="preserve"> </w:t>
      </w:r>
      <w:r w:rsidR="00F82EEC" w:rsidRPr="00C40D6A">
        <w:rPr>
          <w:rFonts w:ascii="Times New Roman" w:hAnsi="Times New Roman" w:cs="Times New Roman"/>
          <w:sz w:val="24"/>
          <w:szCs w:val="24"/>
        </w:rPr>
        <w:t>contributed</w:t>
      </w:r>
      <w:r w:rsidRPr="00C40D6A">
        <w:rPr>
          <w:rFonts w:ascii="Times New Roman" w:hAnsi="Times New Roman" w:cs="Times New Roman"/>
          <w:sz w:val="24"/>
          <w:szCs w:val="24"/>
        </w:rPr>
        <w:t xml:space="preserve"> to escalating tensions. </w:t>
      </w:r>
      <w:r w:rsidR="00C040D0" w:rsidRPr="00C40D6A">
        <w:rPr>
          <w:rFonts w:ascii="Times New Roman" w:hAnsi="Times New Roman" w:cs="Times New Roman"/>
          <w:sz w:val="24"/>
          <w:szCs w:val="24"/>
        </w:rPr>
        <w:t>W</w:t>
      </w:r>
      <w:r w:rsidRPr="00C40D6A">
        <w:rPr>
          <w:rFonts w:ascii="Times New Roman" w:hAnsi="Times New Roman" w:cs="Times New Roman"/>
          <w:sz w:val="24"/>
          <w:szCs w:val="24"/>
        </w:rPr>
        <w:t xml:space="preserve">ithout </w:t>
      </w:r>
      <w:r w:rsidR="00C040D0" w:rsidRPr="00C40D6A">
        <w:rPr>
          <w:rFonts w:ascii="Times New Roman" w:hAnsi="Times New Roman" w:cs="Times New Roman"/>
          <w:sz w:val="24"/>
          <w:szCs w:val="24"/>
        </w:rPr>
        <w:t xml:space="preserve">contextual </w:t>
      </w:r>
      <w:r w:rsidRPr="00C40D6A">
        <w:rPr>
          <w:rFonts w:ascii="Times New Roman" w:hAnsi="Times New Roman" w:cs="Times New Roman"/>
          <w:sz w:val="24"/>
          <w:szCs w:val="24"/>
        </w:rPr>
        <w:t>explanation</w:t>
      </w:r>
      <w:r w:rsidR="00C040D0" w:rsidRPr="00C40D6A">
        <w:rPr>
          <w:rFonts w:ascii="Times New Roman" w:hAnsi="Times New Roman" w:cs="Times New Roman"/>
          <w:sz w:val="24"/>
          <w:szCs w:val="24"/>
        </w:rPr>
        <w:t xml:space="preserve">, the </w:t>
      </w:r>
      <w:r w:rsidRPr="00C40D6A">
        <w:rPr>
          <w:rFonts w:ascii="Times New Roman" w:hAnsi="Times New Roman" w:cs="Times New Roman"/>
          <w:sz w:val="24"/>
          <w:szCs w:val="24"/>
        </w:rPr>
        <w:t xml:space="preserve">media </w:t>
      </w:r>
      <w:r w:rsidR="00C040D0" w:rsidRPr="00C40D6A">
        <w:rPr>
          <w:rFonts w:ascii="Times New Roman" w:hAnsi="Times New Roman" w:cs="Times New Roman"/>
          <w:sz w:val="24"/>
          <w:szCs w:val="24"/>
        </w:rPr>
        <w:t>portrayed the protestors as violent trouble makers throwing cars into the sea inciting the spread of misinformation and the</w:t>
      </w:r>
      <w:r w:rsidR="00291B9E" w:rsidRPr="00C40D6A">
        <w:rPr>
          <w:rFonts w:ascii="Times New Roman" w:hAnsi="Times New Roman" w:cs="Times New Roman"/>
          <w:sz w:val="24"/>
          <w:szCs w:val="24"/>
        </w:rPr>
        <w:t xml:space="preserve"> extension </w:t>
      </w:r>
      <w:r w:rsidR="00C040D0" w:rsidRPr="00C40D6A">
        <w:rPr>
          <w:rFonts w:ascii="Times New Roman" w:hAnsi="Times New Roman" w:cs="Times New Roman"/>
          <w:sz w:val="24"/>
          <w:szCs w:val="24"/>
        </w:rPr>
        <w:t>of polarization. Highlighting the media inability to adopt a constructive approach to reporting (Van</w:t>
      </w:r>
      <w:r w:rsidR="00C040D0" w:rsidRPr="00C40D6A">
        <w:rPr>
          <w:rFonts w:ascii="Times New Roman" w:hAnsi="Times New Roman" w:cs="Times New Roman"/>
          <w:noProof/>
          <w:sz w:val="24"/>
        </w:rPr>
        <w:t xml:space="preserve"> Antwerpen et al., 2023),</w:t>
      </w:r>
      <w:r w:rsidRPr="00C40D6A">
        <w:rPr>
          <w:rFonts w:ascii="Times New Roman" w:hAnsi="Times New Roman" w:cs="Times New Roman"/>
          <w:sz w:val="24"/>
          <w:szCs w:val="24"/>
        </w:rPr>
        <w:t xml:space="preserve"> P4 indicated:</w:t>
      </w:r>
    </w:p>
    <w:p w14:paraId="2057CE1B" w14:textId="377055EE" w:rsidR="002E02B6" w:rsidRPr="00C40D6A" w:rsidRDefault="00F82EEC" w:rsidP="002E02B6">
      <w:pPr>
        <w:spacing w:after="0" w:line="276" w:lineRule="auto"/>
        <w:ind w:left="720" w:right="720"/>
        <w:jc w:val="both"/>
        <w:rPr>
          <w:rFonts w:ascii="Times New Roman" w:hAnsi="Times New Roman" w:cs="Times New Roman"/>
        </w:rPr>
      </w:pPr>
      <w:r w:rsidRPr="00C40D6A">
        <w:rPr>
          <w:rFonts w:ascii="Times New Roman" w:hAnsi="Times New Roman" w:cs="Times New Roman"/>
        </w:rPr>
        <w:t xml:space="preserve">Copy pasting is a prevailing trend in our media environment. Journalists reuse existing information without adding any original content or </w:t>
      </w:r>
      <w:r w:rsidR="008D3C78" w:rsidRPr="00C40D6A">
        <w:rPr>
          <w:rFonts w:ascii="Times New Roman" w:hAnsi="Times New Roman" w:cs="Times New Roman"/>
        </w:rPr>
        <w:t>investigating</w:t>
      </w:r>
      <w:r w:rsidRPr="00C40D6A">
        <w:rPr>
          <w:rFonts w:ascii="Times New Roman" w:hAnsi="Times New Roman" w:cs="Times New Roman"/>
        </w:rPr>
        <w:t xml:space="preserve"> further</w:t>
      </w:r>
      <w:r w:rsidR="002E02B6" w:rsidRPr="00C40D6A">
        <w:rPr>
          <w:rFonts w:ascii="Times New Roman" w:hAnsi="Times New Roman" w:cs="Times New Roman"/>
        </w:rPr>
        <w:t>.</w:t>
      </w:r>
    </w:p>
    <w:p w14:paraId="638AAEC2" w14:textId="3402D922" w:rsidR="002E02B6" w:rsidRPr="00C40D6A" w:rsidRDefault="002E02B6" w:rsidP="00291B9E">
      <w:pPr>
        <w:spacing w:before="240" w:line="276" w:lineRule="auto"/>
        <w:jc w:val="both"/>
        <w:rPr>
          <w:rFonts w:ascii="Times New Roman" w:hAnsi="Times New Roman" w:cs="Times New Roman"/>
          <w:sz w:val="24"/>
          <w:szCs w:val="24"/>
        </w:rPr>
      </w:pPr>
      <w:r w:rsidRPr="00C40D6A">
        <w:rPr>
          <w:rFonts w:ascii="Times New Roman" w:hAnsi="Times New Roman" w:cs="Times New Roman"/>
          <w:sz w:val="24"/>
          <w:szCs w:val="24"/>
        </w:rPr>
        <w:t xml:space="preserve">This </w:t>
      </w:r>
      <w:r w:rsidR="007042BB" w:rsidRPr="00C40D6A">
        <w:rPr>
          <w:rFonts w:ascii="Times New Roman" w:hAnsi="Times New Roman" w:cs="Times New Roman"/>
          <w:sz w:val="24"/>
          <w:szCs w:val="24"/>
        </w:rPr>
        <w:t>practice</w:t>
      </w:r>
      <w:r w:rsidR="00D46A8F" w:rsidRPr="00C40D6A">
        <w:rPr>
          <w:rFonts w:ascii="Times New Roman" w:hAnsi="Times New Roman" w:cs="Times New Roman"/>
          <w:sz w:val="24"/>
          <w:szCs w:val="24"/>
        </w:rPr>
        <w:t xml:space="preserve"> </w:t>
      </w:r>
      <w:r w:rsidR="007042BB" w:rsidRPr="00C40D6A">
        <w:rPr>
          <w:rFonts w:ascii="Times New Roman" w:hAnsi="Times New Roman" w:cs="Times New Roman"/>
          <w:sz w:val="24"/>
          <w:szCs w:val="24"/>
        </w:rPr>
        <w:t>criticized practice</w:t>
      </w:r>
      <w:r w:rsidR="00D46A8F" w:rsidRPr="00C40D6A">
        <w:rPr>
          <w:rFonts w:ascii="Times New Roman" w:hAnsi="Times New Roman" w:cs="Times New Roman"/>
          <w:sz w:val="24"/>
          <w:szCs w:val="24"/>
        </w:rPr>
        <w:t>, lacking in-depth reporting, can lead to superficial or one-sided coverage of CC and</w:t>
      </w:r>
      <w:r w:rsidR="007042BB" w:rsidRPr="00C40D6A">
        <w:rPr>
          <w:rFonts w:ascii="Times New Roman" w:hAnsi="Times New Roman" w:cs="Times New Roman"/>
          <w:sz w:val="24"/>
          <w:szCs w:val="24"/>
        </w:rPr>
        <w:t xml:space="preserve"> lead </w:t>
      </w:r>
      <w:r w:rsidRPr="00C40D6A">
        <w:rPr>
          <w:rFonts w:ascii="Times New Roman" w:hAnsi="Times New Roman" w:cs="Times New Roman"/>
          <w:sz w:val="24"/>
          <w:szCs w:val="24"/>
        </w:rPr>
        <w:t xml:space="preserve">journalists </w:t>
      </w:r>
      <w:r w:rsidR="007042BB" w:rsidRPr="00C40D6A">
        <w:rPr>
          <w:rFonts w:ascii="Times New Roman" w:hAnsi="Times New Roman" w:cs="Times New Roman"/>
          <w:sz w:val="24"/>
          <w:szCs w:val="24"/>
        </w:rPr>
        <w:t xml:space="preserve">to ignore </w:t>
      </w:r>
      <w:r w:rsidRPr="00C40D6A">
        <w:rPr>
          <w:rFonts w:ascii="Times New Roman" w:hAnsi="Times New Roman" w:cs="Times New Roman"/>
          <w:sz w:val="24"/>
          <w:szCs w:val="24"/>
        </w:rPr>
        <w:t>important angles, perspectives, or nuances that could provide deeper insight into the CC related stories. As MK highlighted, th</w:t>
      </w:r>
      <w:r w:rsidR="00D46A8F" w:rsidRPr="00C40D6A">
        <w:rPr>
          <w:rFonts w:ascii="Times New Roman" w:hAnsi="Times New Roman" w:cs="Times New Roman"/>
          <w:sz w:val="24"/>
          <w:szCs w:val="24"/>
        </w:rPr>
        <w:t>e</w:t>
      </w:r>
      <w:r w:rsidRPr="00C40D6A">
        <w:rPr>
          <w:rFonts w:ascii="Times New Roman" w:hAnsi="Times New Roman" w:cs="Times New Roman"/>
          <w:sz w:val="24"/>
          <w:szCs w:val="24"/>
        </w:rPr>
        <w:t xml:space="preserve"> ‘copy-paste’ approach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10.1080/1461670X.2015.1017597","ISSN":"1461-670X","author":[{"dropping-particle":"","family":"Jackson","given":"Daniel","non-dropping-particle":"","parse-names":false,"suffix":""},{"dropping-particle":"","family":"Moloney","given":"Kevin","non-dropping-particle":"","parse-names":false,"suffix":""}],"container-title":"Journalism Studies","id":"ITEM-1","issue":"6","issued":{"date-parts":[["2016","8","17"]]},"page":"763-780","title":"Inside Churnalism: PR, journalism and power relationships in flux","type":"article-journal","volume":"17"},"label":"note","prefix":"see e.g., ","uris":["http://www.mendeley.com/documents/?uuid=652e04ed-9ec1-3039-a1b4-28498471e1b0"]}],"mendeley":{"formattedCitation":"(see e.g., Jackson and Moloney, 2016)","plainTextFormattedCitation":"(see e.g., Jackson and Moloney, 2016)","previouslyFormattedCitation":"(see e.g., Jackson and Moloney, 2016)"},"properties":{"noteIndex":0},"schema":"https://github.com/citation-style-language/schema/raw/master/csl-citation.json"}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(see e.g., Jackson and Moloney, 2016)</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w:t>
      </w:r>
      <w:r w:rsidR="00E7631F" w:rsidRPr="00C40D6A">
        <w:rPr>
          <w:rFonts w:ascii="Times New Roman" w:hAnsi="Times New Roman" w:cs="Times New Roman"/>
          <w:color w:val="0D0D0D"/>
          <w:sz w:val="24"/>
          <w:szCs w:val="24"/>
          <w:shd w:val="clear" w:color="auto" w:fill="FFFFFF"/>
        </w:rPr>
        <w:t>fails</w:t>
      </w:r>
      <w:r w:rsidRPr="00C40D6A">
        <w:rPr>
          <w:rFonts w:ascii="Times New Roman" w:hAnsi="Times New Roman" w:cs="Times New Roman"/>
          <w:color w:val="0D0D0D"/>
          <w:sz w:val="24"/>
          <w:szCs w:val="24"/>
          <w:shd w:val="clear" w:color="auto" w:fill="FFFFFF"/>
        </w:rPr>
        <w:t xml:space="preserve"> to address the underlying causes of CC. </w:t>
      </w:r>
      <w:r w:rsidR="007042BB" w:rsidRPr="00C40D6A">
        <w:rPr>
          <w:rFonts w:ascii="Times New Roman" w:hAnsi="Times New Roman" w:cs="Times New Roman"/>
          <w:sz w:val="24"/>
          <w:szCs w:val="24"/>
        </w:rPr>
        <w:t xml:space="preserve">Relying on recycled content from other media outlets help journalists to quickly produce content without investing additional time in investigation. As </w:t>
      </w:r>
      <w:r w:rsidRPr="00C40D6A">
        <w:rPr>
          <w:rFonts w:ascii="Times New Roman" w:hAnsi="Times New Roman" w:cs="Times New Roman"/>
          <w:sz w:val="24"/>
          <w:szCs w:val="24"/>
        </w:rPr>
        <w:t>P4 described:</w:t>
      </w:r>
    </w:p>
    <w:p w14:paraId="5A5F3738" w14:textId="07394E70" w:rsidR="002E02B6" w:rsidRPr="00C40D6A" w:rsidRDefault="002E02B6" w:rsidP="00CC7F59">
      <w:pPr>
        <w:spacing w:after="0" w:line="276" w:lineRule="auto"/>
        <w:ind w:left="720" w:right="720"/>
        <w:jc w:val="both"/>
        <w:rPr>
          <w:rFonts w:ascii="Times New Roman" w:hAnsi="Times New Roman" w:cs="Times New Roman"/>
        </w:rPr>
      </w:pPr>
      <w:r w:rsidRPr="00C40D6A">
        <w:rPr>
          <w:rFonts w:ascii="Times New Roman" w:hAnsi="Times New Roman" w:cs="Times New Roman"/>
        </w:rPr>
        <w:lastRenderedPageBreak/>
        <w:t xml:space="preserve">While </w:t>
      </w:r>
      <w:r w:rsidR="00FB3CE8" w:rsidRPr="00C40D6A">
        <w:rPr>
          <w:rFonts w:ascii="Times New Roman" w:hAnsi="Times New Roman" w:cs="Times New Roman"/>
        </w:rPr>
        <w:t xml:space="preserve">I dedicate my reporting </w:t>
      </w:r>
      <w:r w:rsidRPr="00C40D6A">
        <w:rPr>
          <w:rFonts w:ascii="Times New Roman" w:hAnsi="Times New Roman" w:cs="Times New Roman"/>
        </w:rPr>
        <w:t xml:space="preserve">to climate change issues, I often </w:t>
      </w:r>
      <w:r w:rsidR="00FB3CE8" w:rsidRPr="00C40D6A">
        <w:rPr>
          <w:rFonts w:ascii="Times New Roman" w:hAnsi="Times New Roman" w:cs="Times New Roman"/>
        </w:rPr>
        <w:t>find difficulties</w:t>
      </w:r>
      <w:r w:rsidRPr="00C40D6A">
        <w:rPr>
          <w:rFonts w:ascii="Times New Roman" w:hAnsi="Times New Roman" w:cs="Times New Roman"/>
        </w:rPr>
        <w:t xml:space="preserve"> </w:t>
      </w:r>
      <w:r w:rsidR="008D3C78" w:rsidRPr="00C40D6A">
        <w:rPr>
          <w:rFonts w:ascii="Times New Roman" w:hAnsi="Times New Roman" w:cs="Times New Roman"/>
        </w:rPr>
        <w:t>allocating</w:t>
      </w:r>
      <w:r w:rsidRPr="00C40D6A">
        <w:rPr>
          <w:rFonts w:ascii="Times New Roman" w:hAnsi="Times New Roman" w:cs="Times New Roman"/>
        </w:rPr>
        <w:t xml:space="preserve"> sufficient resources and time for further investigation. </w:t>
      </w:r>
      <w:r w:rsidR="00FB3CE8" w:rsidRPr="00C40D6A">
        <w:rPr>
          <w:rFonts w:ascii="Times New Roman" w:hAnsi="Times New Roman" w:cs="Times New Roman"/>
        </w:rPr>
        <w:t>CC change reporting</w:t>
      </w:r>
      <w:r w:rsidRPr="00C40D6A">
        <w:rPr>
          <w:rFonts w:ascii="Times New Roman" w:hAnsi="Times New Roman" w:cs="Times New Roman"/>
        </w:rPr>
        <w:t xml:space="preserve"> requires </w:t>
      </w:r>
      <w:r w:rsidR="00FB3CE8" w:rsidRPr="00C40D6A">
        <w:rPr>
          <w:rFonts w:ascii="Times New Roman" w:hAnsi="Times New Roman" w:cs="Times New Roman"/>
        </w:rPr>
        <w:t>traveling to</w:t>
      </w:r>
      <w:r w:rsidRPr="00C40D6A">
        <w:rPr>
          <w:rFonts w:ascii="Times New Roman" w:hAnsi="Times New Roman" w:cs="Times New Roman"/>
        </w:rPr>
        <w:t xml:space="preserve"> different regions, engaging with diverse individuals, and at times, my current </w:t>
      </w:r>
      <w:r w:rsidR="00B75501" w:rsidRPr="00C40D6A">
        <w:rPr>
          <w:rFonts w:ascii="Times New Roman" w:hAnsi="Times New Roman" w:cs="Times New Roman"/>
        </w:rPr>
        <w:t>institution</w:t>
      </w:r>
      <w:r w:rsidRPr="00C40D6A">
        <w:rPr>
          <w:rFonts w:ascii="Times New Roman" w:hAnsi="Times New Roman" w:cs="Times New Roman"/>
        </w:rPr>
        <w:t xml:space="preserve"> doesn’t always</w:t>
      </w:r>
      <w:r w:rsidR="00B75501" w:rsidRPr="00C40D6A">
        <w:rPr>
          <w:rFonts w:ascii="Times New Roman" w:hAnsi="Times New Roman" w:cs="Times New Roman"/>
        </w:rPr>
        <w:t xml:space="preserve"> give</w:t>
      </w:r>
      <w:r w:rsidRPr="00C40D6A">
        <w:rPr>
          <w:rFonts w:ascii="Times New Roman" w:hAnsi="Times New Roman" w:cs="Times New Roman"/>
        </w:rPr>
        <w:t xml:space="preserve"> me the </w:t>
      </w:r>
      <w:r w:rsidR="00FB3CE8" w:rsidRPr="00C40D6A">
        <w:rPr>
          <w:rFonts w:ascii="Times New Roman" w:hAnsi="Times New Roman" w:cs="Times New Roman"/>
        </w:rPr>
        <w:t>needed time</w:t>
      </w:r>
      <w:r w:rsidRPr="00C40D6A">
        <w:rPr>
          <w:rFonts w:ascii="Times New Roman" w:hAnsi="Times New Roman" w:cs="Times New Roman"/>
        </w:rPr>
        <w:t xml:space="preserve"> flexibility and</w:t>
      </w:r>
      <w:r w:rsidR="00FB3CE8" w:rsidRPr="00C40D6A">
        <w:rPr>
          <w:rFonts w:ascii="Times New Roman" w:hAnsi="Times New Roman" w:cs="Times New Roman"/>
        </w:rPr>
        <w:t xml:space="preserve"> money</w:t>
      </w:r>
      <w:r w:rsidRPr="00C40D6A">
        <w:rPr>
          <w:rFonts w:ascii="Times New Roman" w:hAnsi="Times New Roman" w:cs="Times New Roman"/>
        </w:rPr>
        <w:t xml:space="preserve">. </w:t>
      </w:r>
    </w:p>
    <w:p w14:paraId="11D64B05" w14:textId="77777777" w:rsidR="002E02B6" w:rsidRPr="00C40D6A" w:rsidRDefault="002E02B6" w:rsidP="002E02B6">
      <w:pPr>
        <w:spacing w:after="0" w:line="276" w:lineRule="auto"/>
        <w:ind w:left="720" w:right="720"/>
        <w:jc w:val="both"/>
        <w:rPr>
          <w:rFonts w:ascii="Times New Roman" w:hAnsi="Times New Roman" w:cs="Times New Roman"/>
        </w:rPr>
      </w:pPr>
    </w:p>
    <w:p w14:paraId="6508B2F7" w14:textId="02233E7E" w:rsidR="002E02B6" w:rsidRPr="00C40D6A" w:rsidRDefault="007042BB" w:rsidP="007042BB">
      <w:pPr>
        <w:spacing w:line="276" w:lineRule="auto"/>
        <w:jc w:val="both"/>
        <w:rPr>
          <w:rFonts w:ascii="Times New Roman" w:hAnsi="Times New Roman" w:cs="Times New Roman"/>
          <w:sz w:val="24"/>
          <w:szCs w:val="24"/>
        </w:rPr>
      </w:pPr>
      <w:r w:rsidRPr="00C40D6A">
        <w:rPr>
          <w:rFonts w:ascii="Times New Roman" w:hAnsi="Times New Roman" w:cs="Times New Roman"/>
          <w:sz w:val="24"/>
          <w:szCs w:val="24"/>
        </w:rPr>
        <w:t xml:space="preserve">Journalists said they think the best way to combat the slipping into copy paste practices is to </w:t>
      </w:r>
      <w:r w:rsidR="002E02B6" w:rsidRPr="00C40D6A">
        <w:rPr>
          <w:rFonts w:ascii="Times New Roman" w:hAnsi="Times New Roman" w:cs="Times New Roman"/>
          <w:sz w:val="24"/>
          <w:szCs w:val="24"/>
        </w:rPr>
        <w:t>incorporate narrative storytelling and visual evidence</w:t>
      </w:r>
      <w:r w:rsidRPr="00C40D6A">
        <w:rPr>
          <w:rFonts w:ascii="Times New Roman" w:hAnsi="Times New Roman" w:cs="Times New Roman"/>
          <w:sz w:val="24"/>
          <w:szCs w:val="24"/>
        </w:rPr>
        <w:t xml:space="preserve">. </w:t>
      </w:r>
      <w:r w:rsidR="002E02B6" w:rsidRPr="00C40D6A">
        <w:rPr>
          <w:rFonts w:ascii="Times New Roman" w:hAnsi="Times New Roman" w:cs="Times New Roman"/>
          <w:sz w:val="24"/>
          <w:szCs w:val="24"/>
        </w:rPr>
        <w:t xml:space="preserve">P3 </w:t>
      </w:r>
      <w:r w:rsidRPr="00C40D6A">
        <w:rPr>
          <w:rFonts w:ascii="Times New Roman" w:hAnsi="Times New Roman" w:cs="Times New Roman"/>
          <w:sz w:val="24"/>
          <w:szCs w:val="24"/>
        </w:rPr>
        <w:t>explained</w:t>
      </w:r>
      <w:r w:rsidR="002E02B6" w:rsidRPr="00C40D6A">
        <w:rPr>
          <w:rFonts w:ascii="Times New Roman" w:hAnsi="Times New Roman" w:cs="Times New Roman"/>
          <w:sz w:val="24"/>
          <w:szCs w:val="24"/>
        </w:rPr>
        <w:t>:</w:t>
      </w:r>
    </w:p>
    <w:p w14:paraId="19C697C2" w14:textId="040A0CCF" w:rsidR="002E02B6" w:rsidRPr="00C40D6A" w:rsidRDefault="002E02B6" w:rsidP="002E02B6">
      <w:pPr>
        <w:spacing w:after="0" w:line="276" w:lineRule="auto"/>
        <w:ind w:left="810" w:right="720"/>
        <w:jc w:val="both"/>
        <w:rPr>
          <w:rFonts w:ascii="Times New Roman" w:hAnsi="Times New Roman" w:cs="Times New Roman"/>
        </w:rPr>
      </w:pPr>
      <w:r w:rsidRPr="00C40D6A">
        <w:rPr>
          <w:rFonts w:ascii="Times New Roman" w:hAnsi="Times New Roman" w:cs="Times New Roman"/>
        </w:rPr>
        <w:t xml:space="preserve">I feel the </w:t>
      </w:r>
      <w:r w:rsidR="00291B9E" w:rsidRPr="00C40D6A">
        <w:rPr>
          <w:rFonts w:ascii="Times New Roman" w:hAnsi="Times New Roman" w:cs="Times New Roman"/>
        </w:rPr>
        <w:t>need</w:t>
      </w:r>
      <w:r w:rsidRPr="00C40D6A">
        <w:rPr>
          <w:rFonts w:ascii="Times New Roman" w:hAnsi="Times New Roman" w:cs="Times New Roman"/>
        </w:rPr>
        <w:t xml:space="preserve"> </w:t>
      </w:r>
      <w:r w:rsidR="001E6292" w:rsidRPr="00C40D6A">
        <w:rPr>
          <w:rFonts w:ascii="Times New Roman" w:hAnsi="Times New Roman" w:cs="Times New Roman"/>
        </w:rPr>
        <w:t>to incorporate</w:t>
      </w:r>
      <w:r w:rsidRPr="00C40D6A">
        <w:rPr>
          <w:rFonts w:ascii="Times New Roman" w:hAnsi="Times New Roman" w:cs="Times New Roman"/>
        </w:rPr>
        <w:t xml:space="preserve"> more storytelling</w:t>
      </w:r>
      <w:r w:rsidR="00291B9E" w:rsidRPr="00C40D6A">
        <w:rPr>
          <w:rFonts w:ascii="Times New Roman" w:hAnsi="Times New Roman" w:cs="Times New Roman"/>
        </w:rPr>
        <w:t xml:space="preserve"> techniques</w:t>
      </w:r>
      <w:r w:rsidRPr="00C40D6A">
        <w:rPr>
          <w:rFonts w:ascii="Times New Roman" w:hAnsi="Times New Roman" w:cs="Times New Roman"/>
        </w:rPr>
        <w:t xml:space="preserve"> and visual evidence.</w:t>
      </w:r>
      <w:r w:rsidR="00291B9E" w:rsidRPr="00C40D6A">
        <w:rPr>
          <w:rFonts w:ascii="Times New Roman" w:hAnsi="Times New Roman" w:cs="Times New Roman"/>
        </w:rPr>
        <w:t xml:space="preserve"> To be honest with you, m</w:t>
      </w:r>
      <w:r w:rsidRPr="00C40D6A">
        <w:rPr>
          <w:rFonts w:ascii="Times New Roman" w:hAnsi="Times New Roman" w:cs="Times New Roman"/>
        </w:rPr>
        <w:t xml:space="preserve">y preference </w:t>
      </w:r>
      <w:r w:rsidR="001E6292" w:rsidRPr="00C40D6A">
        <w:rPr>
          <w:rFonts w:ascii="Times New Roman" w:hAnsi="Times New Roman" w:cs="Times New Roman"/>
        </w:rPr>
        <w:t>is to</w:t>
      </w:r>
      <w:r w:rsidRPr="00C40D6A">
        <w:rPr>
          <w:rFonts w:ascii="Times New Roman" w:hAnsi="Times New Roman" w:cs="Times New Roman"/>
        </w:rPr>
        <w:t xml:space="preserve"> present my work in the form of a documentary, as it enables a more </w:t>
      </w:r>
      <w:r w:rsidR="001E6292" w:rsidRPr="00C40D6A">
        <w:rPr>
          <w:rFonts w:ascii="Times New Roman" w:hAnsi="Times New Roman" w:cs="Times New Roman"/>
        </w:rPr>
        <w:t>investigative</w:t>
      </w:r>
      <w:r w:rsidRPr="00C40D6A">
        <w:rPr>
          <w:rFonts w:ascii="Times New Roman" w:hAnsi="Times New Roman" w:cs="Times New Roman"/>
        </w:rPr>
        <w:t xml:space="preserve"> and </w:t>
      </w:r>
      <w:r w:rsidR="00E7631F" w:rsidRPr="00C40D6A">
        <w:rPr>
          <w:rFonts w:ascii="Times New Roman" w:hAnsi="Times New Roman" w:cs="Times New Roman"/>
        </w:rPr>
        <w:t xml:space="preserve">analytical </w:t>
      </w:r>
      <w:r w:rsidRPr="00C40D6A">
        <w:rPr>
          <w:rFonts w:ascii="Times New Roman" w:hAnsi="Times New Roman" w:cs="Times New Roman"/>
        </w:rPr>
        <w:t xml:space="preserve">approach. </w:t>
      </w:r>
    </w:p>
    <w:p w14:paraId="72B8A1C6" w14:textId="4B0F251D" w:rsidR="002E02B6" w:rsidRPr="00C40D6A" w:rsidRDefault="002E02B6" w:rsidP="002E02B6">
      <w:pPr>
        <w:spacing w:before="240" w:line="276" w:lineRule="auto"/>
        <w:jc w:val="both"/>
        <w:rPr>
          <w:rFonts w:ascii="Times New Roman" w:hAnsi="Times New Roman" w:cs="Times New Roman"/>
          <w:sz w:val="24"/>
          <w:szCs w:val="24"/>
        </w:rPr>
      </w:pPr>
      <w:r w:rsidRPr="00C40D6A">
        <w:rPr>
          <w:rFonts w:ascii="Times New Roman" w:hAnsi="Times New Roman" w:cs="Times New Roman"/>
          <w:sz w:val="24"/>
          <w:szCs w:val="24"/>
        </w:rPr>
        <w:t>Journalists’ preference for alternative storytelling methods in CC reporting</w:t>
      </w:r>
      <w:r w:rsidR="00024D9D" w:rsidRPr="00C40D6A">
        <w:rPr>
          <w:rFonts w:ascii="Times New Roman" w:hAnsi="Times New Roman" w:cs="Times New Roman"/>
          <w:sz w:val="24"/>
          <w:szCs w:val="24"/>
        </w:rPr>
        <w:t xml:space="preserve"> </w:t>
      </w:r>
      <w:r w:rsidRPr="00C40D6A">
        <w:rPr>
          <w:rFonts w:ascii="Times New Roman" w:hAnsi="Times New Roman" w:cs="Times New Roman"/>
          <w:sz w:val="24"/>
          <w:szCs w:val="24"/>
        </w:rPr>
        <w:t xml:space="preserve">allows for a more immersive, captivating approach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{"citationItems":[{"id":"ITEM-1","itemData":{"DOI":"10.1177/0739532919834989","ISSN":"0739-5329","abstract":"&lt;p&gt;Investigative reporting identifies social problems and names people in power who should be held accountable. Solutions journalism is an evidence-based reporting approach that covers credible responses to social problems. To consider these reporting approaches in tandem, this research uses a quantitative content analysis to examine both investigative and solutions reporting in an effort to determine to what extent a combined reporting approach of these two genres may already exist in journalistic practice.&lt;/p&gt;","author":[{"dropping-particle":"","family":"Walth","given":"Brent","non-dropping-particle":"","parse-names":false,"suffix":""},{"dropping-particle":"","family":"Dahmen","given":"Nicole Smith","non-dropping-particle":"","parse-names":false,"suffix":""},{"dropping-particle":"","family":"Thier","given":"Kathryn","non-dropping-particle":"","parse-names":false,"suffix":""}],"container-title":"Newspaper Research Journal","id":"ITEM-1","issue":"2","issued":{"date-parts":[["2019","6","15"]]},"page":"177-189","title":"A new reporting approach for journalistic impact: Bringing together investigative reporting and solutions journalism","type":"article-journal","volume":"40"},"uris":["http://www.mendeley.com/documents/?uuid=105cec3c-2b6f-30fd-a4ce-eba7c588492a"]}],"mendeley":{"formattedCitation":"(Walth et al., 2019)","plainTextFormattedCitation":"(Walth et al., 2019)","previouslyFormattedCitation":"(Walth et al., 2019)"},"properties":{"noteIndex":0},"schema":"https://github.com/citation-style-language/schema/raw/master/csl-citation.json"}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(Walth et al., 2019)</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This commitment to investigative reporting is motivated by journalist’s desire to shed light on important issues affecting their communities, as P6 justified:</w:t>
      </w:r>
    </w:p>
    <w:p w14:paraId="302320E4" w14:textId="03C16F62" w:rsidR="002E02B6" w:rsidRPr="00C40D6A" w:rsidRDefault="002E02B6" w:rsidP="002E02B6">
      <w:pPr>
        <w:spacing w:after="0" w:line="276" w:lineRule="auto"/>
        <w:ind w:left="720" w:right="720"/>
        <w:jc w:val="both"/>
        <w:rPr>
          <w:rFonts w:ascii="Times New Roman" w:hAnsi="Times New Roman" w:cs="Times New Roman"/>
        </w:rPr>
      </w:pPr>
      <w:r w:rsidRPr="00C40D6A">
        <w:rPr>
          <w:rFonts w:ascii="Times New Roman" w:hAnsi="Times New Roman" w:cs="Times New Roman"/>
        </w:rPr>
        <w:t xml:space="preserve">What captures my attention as a journalist is the power of human interest–the compelling and distinctive experiences, </w:t>
      </w:r>
      <w:r w:rsidR="00E7631F" w:rsidRPr="00C40D6A">
        <w:rPr>
          <w:rFonts w:ascii="Times New Roman" w:hAnsi="Times New Roman" w:cs="Times New Roman"/>
        </w:rPr>
        <w:t xml:space="preserve">and </w:t>
      </w:r>
      <w:r w:rsidRPr="00C40D6A">
        <w:rPr>
          <w:rFonts w:ascii="Times New Roman" w:hAnsi="Times New Roman" w:cs="Times New Roman"/>
        </w:rPr>
        <w:t xml:space="preserve">emotions of human </w:t>
      </w:r>
      <w:r w:rsidR="00E7631F" w:rsidRPr="00C40D6A">
        <w:rPr>
          <w:rFonts w:ascii="Times New Roman" w:hAnsi="Times New Roman" w:cs="Times New Roman"/>
        </w:rPr>
        <w:t>life</w:t>
      </w:r>
      <w:r w:rsidRPr="00C40D6A">
        <w:rPr>
          <w:rFonts w:ascii="Times New Roman" w:hAnsi="Times New Roman" w:cs="Times New Roman"/>
        </w:rPr>
        <w:t>. It is the aspects of human existence that ignite curiosity, empathy, and a deep emotional connection within me.</w:t>
      </w:r>
    </w:p>
    <w:p w14:paraId="4EB19D53" w14:textId="77777777" w:rsidR="002E02B6" w:rsidRPr="00C40D6A" w:rsidRDefault="002E02B6" w:rsidP="002E02B6">
      <w:pPr>
        <w:spacing w:before="240" w:line="276" w:lineRule="auto"/>
        <w:jc w:val="both"/>
        <w:rPr>
          <w:rFonts w:ascii="Times New Roman" w:hAnsi="Times New Roman" w:cs="Times New Roman"/>
          <w:sz w:val="24"/>
          <w:szCs w:val="24"/>
        </w:rPr>
      </w:pPr>
      <w:r w:rsidRPr="00C40D6A">
        <w:rPr>
          <w:rFonts w:ascii="Times New Roman" w:hAnsi="Times New Roman" w:cs="Times New Roman"/>
          <w:sz w:val="24"/>
          <w:szCs w:val="24"/>
        </w:rPr>
        <w:t>To follow this up, P3</w:t>
      </w:r>
      <w:r w:rsidRPr="00C40D6A">
        <w:rPr>
          <w:rFonts w:ascii="Times New Roman" w:hAnsi="Times New Roman" w:cs="Times New Roman"/>
          <w:color w:val="000000" w:themeColor="text1"/>
          <w:sz w:val="24"/>
          <w:szCs w:val="24"/>
        </w:rPr>
        <w:t xml:space="preserve"> indicated:</w:t>
      </w:r>
    </w:p>
    <w:p w14:paraId="0EED5278" w14:textId="180C28FE" w:rsidR="002E02B6" w:rsidRPr="00C40D6A" w:rsidRDefault="002E02B6" w:rsidP="002E02B6">
      <w:pPr>
        <w:spacing w:after="0" w:line="276" w:lineRule="auto"/>
        <w:ind w:left="720" w:right="720"/>
        <w:jc w:val="both"/>
        <w:rPr>
          <w:rFonts w:ascii="Times New Roman" w:hAnsi="Times New Roman" w:cs="Times New Roman"/>
        </w:rPr>
      </w:pPr>
      <w:r w:rsidRPr="00C40D6A">
        <w:rPr>
          <w:rFonts w:ascii="Times New Roman" w:hAnsi="Times New Roman" w:cs="Times New Roman"/>
        </w:rPr>
        <w:t>Our work involves not only the explanation of climate change phenomena but also the investigation and exposure of hidden information and wrongdoing. This requires a dedicated and rigorous approach that goes beyond surface-level reporting.</w:t>
      </w:r>
    </w:p>
    <w:p w14:paraId="15D28668" w14:textId="77777777" w:rsidR="00981215" w:rsidRPr="00C40D6A" w:rsidRDefault="002E02B6" w:rsidP="00981215">
      <w:pPr>
        <w:spacing w:before="240" w:after="0" w:line="276" w:lineRule="auto"/>
        <w:jc w:val="both"/>
        <w:rPr>
          <w:rFonts w:ascii="Times New Roman" w:hAnsi="Times New Roman" w:cs="Times New Roman"/>
          <w:sz w:val="24"/>
          <w:szCs w:val="24"/>
        </w:rPr>
      </w:pPr>
      <w:r w:rsidRPr="00C40D6A">
        <w:rPr>
          <w:rFonts w:ascii="Times New Roman" w:hAnsi="Times New Roman" w:cs="Times New Roman"/>
          <w:sz w:val="24"/>
          <w:szCs w:val="24"/>
        </w:rPr>
        <w:t>This statement implies that the journalist's role extends beyond merely explaining CC delving deeper into exposing wrongdoing or messages promoting climate skepticism (Philo and Happer, 2016). This commitment demands a dedicated and rigorous investigative approach that goes beyond superficial reporting, suggesting a determination to uncover truths and hold accountable those responsible for environmental injustices or malpractices.</w:t>
      </w:r>
    </w:p>
    <w:p w14:paraId="41818CDA" w14:textId="79BE5512" w:rsidR="002E02B6" w:rsidRPr="00C40D6A" w:rsidRDefault="002E3B7A" w:rsidP="00981215">
      <w:pPr>
        <w:spacing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rPr>
        <w:t xml:space="preserve">Describing herself as herself “documentary creator”, P1 </w:t>
      </w:r>
      <w:r w:rsidR="004F69CB" w:rsidRPr="00C40D6A">
        <w:rPr>
          <w:rFonts w:ascii="Times New Roman" w:hAnsi="Times New Roman" w:cs="Times New Roman"/>
          <w:sz w:val="24"/>
          <w:szCs w:val="24"/>
        </w:rPr>
        <w:t>described</w:t>
      </w:r>
      <w:r w:rsidRPr="00C40D6A">
        <w:rPr>
          <w:rFonts w:ascii="Times New Roman" w:hAnsi="Times New Roman" w:cs="Times New Roman"/>
          <w:sz w:val="24"/>
          <w:szCs w:val="24"/>
        </w:rPr>
        <w:t xml:space="preserve"> </w:t>
      </w:r>
      <w:r w:rsidR="004F69CB" w:rsidRPr="00C40D6A">
        <w:rPr>
          <w:rFonts w:ascii="Times New Roman" w:hAnsi="Times New Roman" w:cs="Times New Roman"/>
          <w:sz w:val="24"/>
          <w:szCs w:val="24"/>
        </w:rPr>
        <w:t>a tangible example where she needed to do more than reporting CC news. When</w:t>
      </w:r>
      <w:r w:rsidR="002E02B6" w:rsidRPr="00C40D6A">
        <w:rPr>
          <w:rFonts w:ascii="Times New Roman" w:hAnsi="Times New Roman" w:cs="Times New Roman"/>
          <w:sz w:val="24"/>
          <w:szCs w:val="24"/>
        </w:rPr>
        <w:t xml:space="preserve"> </w:t>
      </w:r>
      <w:r w:rsidR="004F69CB" w:rsidRPr="00C40D6A">
        <w:rPr>
          <w:rFonts w:ascii="Times New Roman" w:hAnsi="Times New Roman" w:cs="Times New Roman"/>
          <w:sz w:val="24"/>
          <w:szCs w:val="24"/>
        </w:rPr>
        <w:t xml:space="preserve">some </w:t>
      </w:r>
      <w:r w:rsidR="002E02B6" w:rsidRPr="00C40D6A">
        <w:rPr>
          <w:rFonts w:ascii="Times New Roman" w:hAnsi="Times New Roman" w:cs="Times New Roman"/>
          <w:sz w:val="24"/>
          <w:szCs w:val="24"/>
        </w:rPr>
        <w:t>media outlets</w:t>
      </w:r>
      <w:r w:rsidR="004F69CB" w:rsidRPr="00C40D6A">
        <w:rPr>
          <w:rFonts w:ascii="Times New Roman" w:hAnsi="Times New Roman" w:cs="Times New Roman"/>
          <w:sz w:val="24"/>
          <w:szCs w:val="24"/>
        </w:rPr>
        <w:t>, attempting to undermine the legitimacy of the protests</w:t>
      </w:r>
      <w:r w:rsidR="002E02B6" w:rsidRPr="00C40D6A">
        <w:rPr>
          <w:rFonts w:ascii="Times New Roman" w:hAnsi="Times New Roman" w:cs="Times New Roman"/>
          <w:sz w:val="24"/>
          <w:szCs w:val="24"/>
        </w:rPr>
        <w:t xml:space="preserve"> </w:t>
      </w:r>
      <w:r w:rsidR="004F69CB" w:rsidRPr="00C40D6A">
        <w:rPr>
          <w:rFonts w:ascii="Times New Roman" w:hAnsi="Times New Roman" w:cs="Times New Roman"/>
          <w:sz w:val="24"/>
          <w:szCs w:val="24"/>
        </w:rPr>
        <w:fldChar w:fldCharType="begin" w:fldLock="1"/>
      </w:r>
      <w:r w:rsidR="004F69CB" w:rsidRPr="00C40D6A">
        <w:rPr>
          <w:rFonts w:ascii="Times New Roman" w:hAnsi="Times New Roman" w:cs="Times New Roman"/>
          <w:sz w:val="24"/>
          <w:szCs w:val="24"/>
        </w:rPr>
        <w:instrText>ADDIN CSL_CITATION {"citationItems":[{"id":"ITEM-1","itemData":{"DOI":"10.1080/03056244.2017.1416460","ISSN":"0305-6244","author":[{"dropping-particle":"","family":"Feltrin","given":"Lorenzo","non-dropping-particle":"","parse-names":false,"suffix":""}],"container-title":"Review of African Political Economy","id":"ITEM-1","issue":"155","issued":{"date-parts":[["2018","1","2"]]},"page":"44-63","title":"The struggles of precarious youth in Tunisia: The case of the Kerkennah movement","type":"article-journal","volume":"45"},"uris":["http://www.mendeley.com/documents/?uuid=bad56c9b-03be-3bb9-be01-de1a5f8ea447"]},{"id":"ITEM-2","itemData":{"author":[{"dropping-particle":"","family":"Robert","given":"D","non-dropping-particle":"","parse-names":false,"suffix":""}],"container-title":"Justice spatiale-Spatial justice","id":"ITEM-2","issued":{"date-parts":[["2021"]]},"page":"1-24","title":"Contestations croisées des nuisances environnementales des industries et des injustices territoriales à Gabès et Kerkennah (Tunisie)","type":"article-journal","volume":"16"},"uris":["http://www.mendeley.com/documents/?uuid=a1c1e83f-1c81-4655-b132-71b9c38710a2"]}],"mendeley":{"formattedCitation":"(Feltrin, 2018; Robert, 2021)","plainTextFormattedCitation":"(Feltrin, 2018; Robert, 2021)","previouslyFormattedCitation":"(Feltrin, 2018; Robert, 2021)"},"properties":{"noteIndex":0},"schema":"https://github.com/citation-style-language/schema/raw/master/csl-citation.json"}</w:instrText>
      </w:r>
      <w:r w:rsidR="004F69CB" w:rsidRPr="00C40D6A">
        <w:rPr>
          <w:rFonts w:ascii="Times New Roman" w:hAnsi="Times New Roman" w:cs="Times New Roman"/>
          <w:sz w:val="24"/>
          <w:szCs w:val="24"/>
        </w:rPr>
        <w:fldChar w:fldCharType="separate"/>
      </w:r>
      <w:r w:rsidR="004F69CB" w:rsidRPr="00C40D6A">
        <w:rPr>
          <w:rFonts w:ascii="Times New Roman" w:hAnsi="Times New Roman" w:cs="Times New Roman"/>
          <w:noProof/>
          <w:sz w:val="24"/>
          <w:szCs w:val="24"/>
        </w:rPr>
        <w:t>(Feltrin, 2018; Robert, 2021)</w:t>
      </w:r>
      <w:r w:rsidR="004F69CB" w:rsidRPr="00C40D6A">
        <w:rPr>
          <w:rFonts w:ascii="Times New Roman" w:hAnsi="Times New Roman" w:cs="Times New Roman"/>
          <w:sz w:val="24"/>
          <w:szCs w:val="24"/>
        </w:rPr>
        <w:fldChar w:fldCharType="end"/>
      </w:r>
      <w:r w:rsidR="004F69CB" w:rsidRPr="00C40D6A">
        <w:rPr>
          <w:rFonts w:ascii="Times New Roman" w:hAnsi="Times New Roman" w:cs="Times New Roman"/>
          <w:sz w:val="24"/>
          <w:szCs w:val="24"/>
        </w:rPr>
        <w:t xml:space="preserve">, </w:t>
      </w:r>
      <w:r w:rsidR="002E02B6" w:rsidRPr="00C40D6A">
        <w:rPr>
          <w:rFonts w:ascii="Times New Roman" w:hAnsi="Times New Roman" w:cs="Times New Roman"/>
          <w:sz w:val="24"/>
          <w:szCs w:val="24"/>
        </w:rPr>
        <w:t>depicted</w:t>
      </w:r>
      <w:r w:rsidR="004F69CB" w:rsidRPr="00C40D6A">
        <w:rPr>
          <w:rFonts w:ascii="Times New Roman" w:hAnsi="Times New Roman" w:cs="Times New Roman"/>
          <w:sz w:val="24"/>
          <w:szCs w:val="24"/>
        </w:rPr>
        <w:t xml:space="preserve"> events in Kerkennah Islands </w:t>
      </w:r>
      <w:r w:rsidR="002E02B6" w:rsidRPr="00C40D6A">
        <w:rPr>
          <w:rFonts w:ascii="Times New Roman" w:hAnsi="Times New Roman" w:cs="Times New Roman"/>
          <w:sz w:val="24"/>
          <w:szCs w:val="24"/>
        </w:rPr>
        <w:t xml:space="preserve">as being </w:t>
      </w:r>
      <w:r w:rsidR="004F69CB" w:rsidRPr="00C40D6A">
        <w:rPr>
          <w:rFonts w:ascii="Times New Roman" w:hAnsi="Times New Roman" w:cs="Times New Roman"/>
          <w:sz w:val="24"/>
          <w:szCs w:val="24"/>
        </w:rPr>
        <w:t>supported</w:t>
      </w:r>
      <w:r w:rsidR="002E02B6" w:rsidRPr="00C40D6A">
        <w:rPr>
          <w:rFonts w:ascii="Times New Roman" w:hAnsi="Times New Roman" w:cs="Times New Roman"/>
          <w:sz w:val="24"/>
          <w:szCs w:val="24"/>
        </w:rPr>
        <w:t xml:space="preserve"> by Islamist actors</w:t>
      </w:r>
      <w:r w:rsidR="004F69CB" w:rsidRPr="00C40D6A">
        <w:rPr>
          <w:rFonts w:ascii="Times New Roman" w:hAnsi="Times New Roman" w:cs="Times New Roman"/>
          <w:sz w:val="24"/>
          <w:szCs w:val="24"/>
        </w:rPr>
        <w:t>, she</w:t>
      </w:r>
      <w:r w:rsidR="002E02B6" w:rsidRPr="00C40D6A">
        <w:rPr>
          <w:rFonts w:ascii="Times New Roman" w:hAnsi="Times New Roman" w:cs="Times New Roman"/>
          <w:sz w:val="24"/>
          <w:szCs w:val="24"/>
        </w:rPr>
        <w:t xml:space="preserve"> </w:t>
      </w:r>
      <w:r w:rsidR="004F69CB" w:rsidRPr="00C40D6A">
        <w:rPr>
          <w:rFonts w:ascii="Times New Roman" w:hAnsi="Times New Roman" w:cs="Times New Roman"/>
          <w:sz w:val="24"/>
          <w:szCs w:val="24"/>
        </w:rPr>
        <w:t xml:space="preserve">had to counter the disinformation: </w:t>
      </w:r>
    </w:p>
    <w:p w14:paraId="53E080FE" w14:textId="17464EB8" w:rsidR="004F69CB" w:rsidRPr="00C40D6A" w:rsidRDefault="002E02B6" w:rsidP="00D46A8F">
      <w:pPr>
        <w:spacing w:after="0" w:line="276" w:lineRule="auto"/>
        <w:ind w:left="720" w:right="720"/>
        <w:jc w:val="both"/>
        <w:rPr>
          <w:rFonts w:ascii="Times New Roman" w:hAnsi="Times New Roman" w:cs="Times New Roman"/>
        </w:rPr>
      </w:pPr>
      <w:r w:rsidRPr="00C40D6A">
        <w:rPr>
          <w:rFonts w:ascii="Times New Roman" w:hAnsi="Times New Roman" w:cs="Times New Roman"/>
        </w:rPr>
        <w:t>I wrote a post on my official Facebook account, and this post gained traction in the media. Some news stories were even based on it.</w:t>
      </w:r>
    </w:p>
    <w:p w14:paraId="41EA1924" w14:textId="7B83DEFA" w:rsidR="002E02B6" w:rsidRPr="00C40D6A" w:rsidRDefault="00D46A8F" w:rsidP="008E7737">
      <w:pPr>
        <w:spacing w:before="240" w:after="0" w:line="276" w:lineRule="auto"/>
        <w:jc w:val="both"/>
        <w:rPr>
          <w:rFonts w:ascii="Times New Roman" w:hAnsi="Times New Roman" w:cs="Times New Roman"/>
          <w:sz w:val="24"/>
          <w:szCs w:val="24"/>
        </w:rPr>
      </w:pPr>
      <w:r w:rsidRPr="00C40D6A">
        <w:rPr>
          <w:rFonts w:ascii="Times New Roman" w:hAnsi="Times New Roman" w:cs="Times New Roman"/>
          <w:sz w:val="24"/>
          <w:szCs w:val="24"/>
        </w:rPr>
        <w:t xml:space="preserve">Her action </w:t>
      </w:r>
      <w:r w:rsidR="002E02B6" w:rsidRPr="00C40D6A">
        <w:rPr>
          <w:rFonts w:ascii="Times New Roman" w:hAnsi="Times New Roman" w:cs="Times New Roman"/>
          <w:sz w:val="24"/>
          <w:szCs w:val="24"/>
        </w:rPr>
        <w:t xml:space="preserve">resonates with the concept of ‘connective journalism’ </w:t>
      </w:r>
      <w:r w:rsidR="002E02B6" w:rsidRPr="00C40D6A">
        <w:rPr>
          <w:rFonts w:ascii="Times New Roman" w:hAnsi="Times New Roman" w:cs="Times New Roman"/>
          <w:sz w:val="24"/>
          <w:szCs w:val="24"/>
        </w:rPr>
        <w:fldChar w:fldCharType="begin" w:fldLock="1"/>
      </w:r>
      <w:r w:rsidR="002E02B6" w:rsidRPr="00C40D6A">
        <w:rPr>
          <w:rFonts w:ascii="Times New Roman" w:hAnsi="Times New Roman" w:cs="Times New Roman"/>
          <w:sz w:val="24"/>
          <w:szCs w:val="24"/>
        </w:rPr>
        <w:instrText>ADDIN CSL_CITATION {"citationItems":[{"id":"ITEM-1","itemData":{"DOI":"10.1177/1464884918807811","ISSN":"1464-8849","abstract":"&lt;p&gt;Based on a study of US high school students from predominantly working-class, immigrant backgrounds, this article illustrates how young people used social media to share personal opinions, experiences and news about environmental problems affecting their neighborhood, ultimately helping to change public policy. It reveals how the interpersonal connectivity facilitated by social media can create opportunities for youth voice and collective identity that inspire connective action. Youthful online practices of sharing personal stories, links, photos, memes, videos and other online artifacts of engagement exemplify ‘connective journalism’ through which young people create and share narratives about their personal experiences and concerns that, in turn, allow them to see themselves as members of a larger community or counterpublic of people facing similar experiences and grievances. These connective journalism practices have implications for the ways we think about journalism, political activism and youth citizenship.&lt;/p&gt;","author":[{"dropping-particle":"","family":"Marchi","given":"Regina","non-dropping-particle":"","parse-names":false,"suffix":""},{"dropping-particle":"","family":"Clark","given":"Lynn Schofield","non-dropping-particle":"","parse-names":false,"suffix":""}],"container-title":"Journalism","id":"ITEM-1","issue":"2","issued":{"date-parts":[["2021","2","2"]]},"page":"285-302","title":"Social media and connective journalism: The formation of counterpublics and youth civic participation","type":"article-journal","volume":"22"},"uris":["http://www.mendeley.com/documents/?uuid=a1602abe-7313-3f39-9020-f16b15deedc8"]}],"mendeley":{"formattedCitation":"(Marchi and Clark, 2021)","plainTextFormattedCitation":"(Marchi and Clark, 2021)","previouslyFormattedCitation":"(Marchi and Clark, 2021)"},"properties":{"noteIndex":0},"schema":"https://github.com/citation-style-language/schema/raw/master/csl-citation.json"}</w:instrText>
      </w:r>
      <w:r w:rsidR="002E02B6" w:rsidRPr="00C40D6A">
        <w:rPr>
          <w:rFonts w:ascii="Times New Roman" w:hAnsi="Times New Roman" w:cs="Times New Roman"/>
          <w:sz w:val="24"/>
          <w:szCs w:val="24"/>
        </w:rPr>
        <w:fldChar w:fldCharType="separate"/>
      </w:r>
      <w:r w:rsidR="002E02B6" w:rsidRPr="00C40D6A">
        <w:rPr>
          <w:rFonts w:ascii="Times New Roman" w:hAnsi="Times New Roman" w:cs="Times New Roman"/>
          <w:noProof/>
          <w:sz w:val="24"/>
          <w:szCs w:val="24"/>
        </w:rPr>
        <w:t>(Marchi and Clark, 2021)</w:t>
      </w:r>
      <w:r w:rsidR="002E02B6" w:rsidRPr="00C40D6A">
        <w:rPr>
          <w:rFonts w:ascii="Times New Roman" w:hAnsi="Times New Roman" w:cs="Times New Roman"/>
          <w:sz w:val="24"/>
          <w:szCs w:val="24"/>
        </w:rPr>
        <w:fldChar w:fldCharType="end"/>
      </w:r>
      <w:r w:rsidR="002E02B6" w:rsidRPr="00C40D6A">
        <w:rPr>
          <w:rFonts w:ascii="Times New Roman" w:hAnsi="Times New Roman" w:cs="Times New Roman"/>
          <w:sz w:val="24"/>
          <w:szCs w:val="24"/>
        </w:rPr>
        <w:t xml:space="preserve">, whereby journalists create and share narratives about their personal experiences. By authoring a post on her Facebook account, she assumed the role of a local citizen of the region, offering assurance that the movement was devoid of any conservative extremist ideologies. In assuming the dual role of informer and advocate, she exemplified a specific instance where journalists are </w:t>
      </w:r>
      <w:r w:rsidR="002E02B6" w:rsidRPr="00C40D6A">
        <w:rPr>
          <w:rFonts w:ascii="Times New Roman" w:hAnsi="Times New Roman" w:cs="Times New Roman"/>
          <w:sz w:val="24"/>
          <w:szCs w:val="24"/>
        </w:rPr>
        <w:lastRenderedPageBreak/>
        <w:t xml:space="preserve">representing their community and confronting misperceptions. This practice allows them to see themselves as members of a larger community or counter-public of people who face similar experiences and grievances </w:t>
      </w:r>
      <w:r w:rsidR="002E02B6" w:rsidRPr="00C40D6A">
        <w:rPr>
          <w:rFonts w:ascii="Times New Roman" w:hAnsi="Times New Roman" w:cs="Times New Roman"/>
          <w:sz w:val="24"/>
          <w:szCs w:val="24"/>
        </w:rPr>
        <w:fldChar w:fldCharType="begin" w:fldLock="1"/>
      </w:r>
      <w:r w:rsidR="002E02B6" w:rsidRPr="00C40D6A">
        <w:rPr>
          <w:rFonts w:ascii="Times New Roman" w:hAnsi="Times New Roman" w:cs="Times New Roman"/>
          <w:sz w:val="24"/>
          <w:szCs w:val="24"/>
        </w:rPr>
        <w:instrText>ADDIN CSL_CITATION {"citationItems":[{"id":"ITEM-1","itemData":{"DOI":"10.1177/1464884918807811","ISSN":"1464-8849","abstract":"&lt;p&gt;Based on a study of US high school students from predominantly working-class, immigrant backgrounds, this article illustrates how young people used social media to share personal opinions, experiences and news about environmental problems affecting their neighborhood, ultimately helping to change public policy. It reveals how the interpersonal connectivity facilitated by social media can create opportunities for youth voice and collective identity that inspire connective action. Youthful online practices of sharing personal stories, links, photos, memes, videos and other online artifacts of engagement exemplify ‘connective journalism’ through which young people create and share narratives about their personal experiences and concerns that, in turn, allow them to see themselves as members of a larger community or counterpublic of people facing similar experiences and grievances. These connective journalism practices have implications for the ways we think about journalism, political activism and youth citizenship.&lt;/p&gt;","author":[{"dropping-particle":"","family":"Marchi","given":"Regina","non-dropping-particle":"","parse-names":false,"suffix":""},{"dropping-particle":"","family":"Clark","given":"Lynn Schofield","non-dropping-particle":"","parse-names":false,"suffix":""}],"container-title":"Journalism","id":"ITEM-1","issue":"2","issued":{"date-parts":[["2021","2","2"]]},"page":"285-302","title":"Social media and connective journalism: The formation of counterpublics and youth civic participation","type":"article-journal","volume":"22"},"uris":["http://www.mendeley.com/documents/?uuid=a1602abe-7313-3f39-9020-f16b15deedc8"]}],"mendeley":{"formattedCitation":"(Marchi and Clark, 2021)","plainTextFormattedCitation":"(Marchi and Clark, 2021)","previouslyFormattedCitation":"(Marchi and Clark, 2021)"},"properties":{"noteIndex":0},"schema":"https://github.com/citation-style-language/schema/raw/master/csl-citation.json"}</w:instrText>
      </w:r>
      <w:r w:rsidR="002E02B6" w:rsidRPr="00C40D6A">
        <w:rPr>
          <w:rFonts w:ascii="Times New Roman" w:hAnsi="Times New Roman" w:cs="Times New Roman"/>
          <w:sz w:val="24"/>
          <w:szCs w:val="24"/>
        </w:rPr>
        <w:fldChar w:fldCharType="separate"/>
      </w:r>
      <w:r w:rsidR="002E02B6" w:rsidRPr="00C40D6A">
        <w:rPr>
          <w:rFonts w:ascii="Times New Roman" w:hAnsi="Times New Roman" w:cs="Times New Roman"/>
          <w:noProof/>
          <w:sz w:val="24"/>
          <w:szCs w:val="24"/>
        </w:rPr>
        <w:t>(Marchi and Clark, 2021)</w:t>
      </w:r>
      <w:r w:rsidR="002E02B6" w:rsidRPr="00C40D6A">
        <w:rPr>
          <w:rFonts w:ascii="Times New Roman" w:hAnsi="Times New Roman" w:cs="Times New Roman"/>
          <w:sz w:val="24"/>
          <w:szCs w:val="24"/>
        </w:rPr>
        <w:fldChar w:fldCharType="end"/>
      </w:r>
      <w:r w:rsidR="002E02B6" w:rsidRPr="00C40D6A">
        <w:rPr>
          <w:rFonts w:ascii="Times New Roman" w:hAnsi="Times New Roman" w:cs="Times New Roman"/>
          <w:sz w:val="24"/>
          <w:szCs w:val="24"/>
        </w:rPr>
        <w:t xml:space="preserve">. </w:t>
      </w:r>
    </w:p>
    <w:p w14:paraId="4CD35E7B" w14:textId="77777777" w:rsidR="002E02B6" w:rsidRPr="00C40D6A" w:rsidRDefault="002E02B6" w:rsidP="002E02B6">
      <w:pPr>
        <w:spacing w:before="240" w:after="0" w:line="276" w:lineRule="auto"/>
        <w:jc w:val="both"/>
        <w:rPr>
          <w:rFonts w:ascii="Times New Roman" w:hAnsi="Times New Roman" w:cs="Times New Roman"/>
          <w:b/>
          <w:bCs/>
          <w:sz w:val="24"/>
          <w:szCs w:val="24"/>
        </w:rPr>
      </w:pPr>
      <w:r w:rsidRPr="00C40D6A">
        <w:rPr>
          <w:rFonts w:ascii="Times New Roman" w:hAnsi="Times New Roman" w:cs="Times New Roman"/>
          <w:b/>
          <w:bCs/>
          <w:sz w:val="24"/>
          <w:szCs w:val="24"/>
        </w:rPr>
        <w:t>Conclusion</w:t>
      </w:r>
    </w:p>
    <w:p w14:paraId="11A12B1F" w14:textId="6DEE0B52" w:rsidR="00D46A8F" w:rsidRPr="00C40D6A" w:rsidRDefault="002E02B6" w:rsidP="00D46A8F">
      <w:pPr>
        <w:spacing w:after="0" w:line="276" w:lineRule="auto"/>
        <w:jc w:val="both"/>
        <w:rPr>
          <w:rFonts w:ascii="Times New Roman" w:hAnsi="Times New Roman" w:cs="Times New Roman"/>
          <w:sz w:val="24"/>
          <w:szCs w:val="24"/>
        </w:rPr>
      </w:pPr>
      <w:r w:rsidRPr="00C40D6A">
        <w:rPr>
          <w:rFonts w:ascii="Times New Roman" w:hAnsi="Times New Roman" w:cs="Times New Roman"/>
          <w:sz w:val="24"/>
          <w:szCs w:val="24"/>
        </w:rPr>
        <w:t xml:space="preserve">This paper explored Tunisian journalists’ perceptions of CC reporting, using in-depth interviews to better understand when they moved beyond factual reporting to advocacy in their coverage. Data show three distinct types of journalists’ perceptions (Figure 1): (a) The localized perception, emphasizing context-specific issues; (b) the global context, recognizing the globalized nature of environmental challenges and the significance of international cooperation agreements, scientific research, and global trends in shaping the local realities of CC; and (c) the transnational perception, </w:t>
      </w:r>
      <w:r w:rsidRPr="00C40D6A">
        <w:rPr>
          <w:rFonts w:ascii="Times New Roman" w:hAnsi="Times New Roman" w:cs="Times New Roman"/>
          <w:sz w:val="24"/>
          <w:szCs w:val="24"/>
          <w:shd w:val="clear" w:color="auto" w:fill="FFFFFF"/>
        </w:rPr>
        <w:t xml:space="preserve">acknowledging that climate risks and impacts transcend national borders </w:t>
      </w:r>
      <w:r w:rsidRPr="00C40D6A">
        <w:rPr>
          <w:rFonts w:ascii="Times New Roman" w:hAnsi="Times New Roman" w:cs="Times New Roman"/>
          <w:sz w:val="24"/>
          <w:szCs w:val="24"/>
        </w:rPr>
        <w:t xml:space="preserve">(RQ1). They actively engaged in international collaborations, formed partnerships with global organizations, and gained access to resources and information from around the world, enabling them to stay updated on the latest research, and best practices. Furthermore, </w:t>
      </w:r>
      <w:r w:rsidR="00D46A8F" w:rsidRPr="00C40D6A">
        <w:rPr>
          <w:rFonts w:ascii="Times New Roman" w:hAnsi="Times New Roman" w:cs="Times New Roman"/>
          <w:sz w:val="24"/>
          <w:szCs w:val="24"/>
        </w:rPr>
        <w:t xml:space="preserve">participants showed </w:t>
      </w:r>
      <w:r w:rsidRPr="00C40D6A">
        <w:rPr>
          <w:rFonts w:ascii="Times New Roman" w:hAnsi="Times New Roman" w:cs="Times New Roman"/>
          <w:sz w:val="24"/>
          <w:szCs w:val="24"/>
        </w:rPr>
        <w:t xml:space="preserve">a constructive and forward-looking </w:t>
      </w:r>
      <w:r w:rsidR="00E7631F" w:rsidRPr="00C40D6A">
        <w:rPr>
          <w:rFonts w:ascii="Times New Roman" w:hAnsi="Times New Roman" w:cs="Times New Roman"/>
          <w:sz w:val="24"/>
          <w:szCs w:val="24"/>
        </w:rPr>
        <w:t>perspective</w:t>
      </w:r>
      <w:r w:rsidRPr="00C40D6A">
        <w:rPr>
          <w:rFonts w:ascii="Times New Roman" w:hAnsi="Times New Roman" w:cs="Times New Roman"/>
          <w:sz w:val="24"/>
          <w:szCs w:val="24"/>
        </w:rPr>
        <w:t>,</w:t>
      </w:r>
      <w:r w:rsidR="00D46A8F" w:rsidRPr="00C40D6A">
        <w:rPr>
          <w:rFonts w:ascii="Times New Roman" w:hAnsi="Times New Roman" w:cs="Times New Roman"/>
          <w:sz w:val="24"/>
          <w:szCs w:val="24"/>
        </w:rPr>
        <w:t xml:space="preserve"> spanning a continuum from reformative to transformative approaches </w:t>
      </w:r>
      <w:r w:rsidR="00D46A8F" w:rsidRPr="00C40D6A">
        <w:rPr>
          <w:rFonts w:ascii="Times New Roman" w:hAnsi="Times New Roman" w:cs="Times New Roman"/>
          <w:sz w:val="24"/>
          <w:szCs w:val="24"/>
        </w:rPr>
        <w:fldChar w:fldCharType="begin" w:fldLock="1"/>
      </w:r>
      <w:r w:rsidR="00D46A8F" w:rsidRPr="00C40D6A">
        <w:rPr>
          <w:rFonts w:ascii="Times New Roman" w:hAnsi="Times New Roman" w:cs="Times New Roman"/>
          <w:sz w:val="24"/>
          <w:szCs w:val="24"/>
        </w:rPr>
        <w:instrText>ADDIN CSL_CITATION {"citationItems":[{"id":"ITEM-1","itemData":{"DOI":"10.1108/JICES-06-2021-0066/FULL/HTML","ISSN":"17588871","abstract":"Purpose: The purpose of this study is to investigate the extent to which Arab Governments limited freedom of expression and access to information for journalists while they reported on COVID-19-related issues. Design/methodology/approach: Focus group discussions were conducted with 20 journalists from Egypt, Jordan, Libya and Tunisia. Findings: The results of the study indicated that journalists in these countries experience violence in many forms as follows: torture, imprisonment, closure of their websites and censorship of content. In the four countries investigated, the results revealed that there is severe censorship (self-censoring and the governments) of the content presented to the public, an element that is inconsistent with the Arab Constitution, as well as international law, thus violating human rights laws. In addition, governments publish COVID-19 misinformation and at the same time, do little to support an independent media environment. Practical implications: Arab societies are in dire need of freedom of expression and the right to access information to give journalists an opportunity to cover the news during the pandemic. Originality/value: This study is important because it investigates the political changes that occurred after the Arab Spring revolutions in three countries, Egypt, Tunisia and Libya and the freedom of expression and rights is still restricted. In the same way, Jordan is a royal government that is trying to achieve democracy under a dictatorial regime. This study attempts to suggest practical solutions for journalists through various stakeholders by highlighting the importance of access to information and freedom of expression, particularly during the fight against the COVID-19 pandemic. These freedoms are critical for journalists to provide health officials with information, improve the efficacy of public health interventions through feedback and prevent the spread of misinformation.","author":[{"dropping-particle":"","family":"AlAashry","given":"Miral Sabry","non-dropping-particle":"","parse-names":false,"suffix":""}],"container-title":"Journal of Information, Communication and Ethics in Society","id":"ITEM-1","issue":"2","issued":{"date-parts":[["2022","4","18"]]},"page":"193-212","title":"A critical analysis of journalists’ freedom of expression and access to information while reporting on COVID-19 issues: A case of selected Arab countries","type":"article-journal","volume":"20"},"uris":["http://www.mendeley.com/documents/?uuid=2b3d954f-3f1c-3d61-b9c8-5879690e1789"]},{"id":"ITEM-2","itemData":{"author":[{"dropping-particle":"","family":"Brüggemann","given":"M","non-dropping-particle":"","parse-names":false,"suffix":""},{"dropping-particle":"","family":"Frech","given":"J","non-dropping-particle":"","parse-names":false,"suffix":""},{"dropping-particle":"","family":"Schäfer","given":"T","non-dropping-particle":"","parse-names":false,"suffix":""}],"container-title":"The Routledge handbook of environment and communication","edition":"2nd","editor":[{"dropping-particle":"","family":"Hansen","given":"A","non-dropping-particle":"","parse-names":false,"suffix":""},{"dropping-particle":"","family":"Cox","given":"J. R","non-dropping-particle":"","parse-names":false,"suffix":""}],"id":"ITEM-2","issued":{"date-parts":[["2022"]]},"page":"221-236","publisher":"Routledge","title":"Transformative journalisms: How the global ecological crisis is transforming journalism","type":"chapter"},"uris":["http://www.mendeley.com/documents/?uuid=56d7b4a9-2919-4c1d-bda4-61aeeee3fa43"]}],"mendeley":{"formattedCitation":"(AlAashry, 2022; Brüggemann et al., 2022)","plainTextFormattedCitation":"(AlAashry, 2022; Brüggemann et al., 2022)","previouslyFormattedCitation":"(AlAashry, 2022; Brüggemann et al., 2022)"},"properties":{"noteIndex":0},"schema":"https://github.com/citation-style-language/schema/raw/master/csl-citation.json"}</w:instrText>
      </w:r>
      <w:r w:rsidR="00D46A8F" w:rsidRPr="00C40D6A">
        <w:rPr>
          <w:rFonts w:ascii="Times New Roman" w:hAnsi="Times New Roman" w:cs="Times New Roman"/>
          <w:sz w:val="24"/>
          <w:szCs w:val="24"/>
        </w:rPr>
        <w:fldChar w:fldCharType="separate"/>
      </w:r>
      <w:r w:rsidR="00D46A8F" w:rsidRPr="00C40D6A">
        <w:rPr>
          <w:rFonts w:ascii="Times New Roman" w:hAnsi="Times New Roman" w:cs="Times New Roman"/>
          <w:noProof/>
          <w:sz w:val="24"/>
          <w:szCs w:val="24"/>
        </w:rPr>
        <w:t>(AlAashry, 2022; Brüggemann et al., 2022)</w:t>
      </w:r>
      <w:r w:rsidR="00D46A8F" w:rsidRPr="00C40D6A">
        <w:rPr>
          <w:rFonts w:ascii="Times New Roman" w:hAnsi="Times New Roman" w:cs="Times New Roman"/>
          <w:sz w:val="24"/>
          <w:szCs w:val="24"/>
        </w:rPr>
        <w:fldChar w:fldCharType="end"/>
      </w:r>
      <w:r w:rsidR="00D46A8F" w:rsidRPr="00C40D6A">
        <w:rPr>
          <w:rFonts w:ascii="Times New Roman" w:hAnsi="Times New Roman" w:cs="Times New Roman"/>
          <w:sz w:val="24"/>
          <w:szCs w:val="24"/>
        </w:rPr>
        <w:t xml:space="preserve"> (RQ2) and</w:t>
      </w:r>
      <w:r w:rsidRPr="00C40D6A">
        <w:rPr>
          <w:rFonts w:ascii="Times New Roman" w:hAnsi="Times New Roman" w:cs="Times New Roman"/>
          <w:sz w:val="24"/>
          <w:szCs w:val="24"/>
        </w:rPr>
        <w:t xml:space="preserve"> going beyond solely focusing on the challenges and negative impacts of CC. </w:t>
      </w:r>
    </w:p>
    <w:p w14:paraId="1CD341F9" w14:textId="4891F8C3" w:rsidR="002E02B6" w:rsidRPr="00C40D6A" w:rsidRDefault="002E02B6" w:rsidP="00194317">
      <w:pPr>
        <w:spacing w:after="0"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rPr>
        <w:t xml:space="preserve">In contrast to traditional power dynamics in journalism, where the voices of the government or the powerful dominate the discourse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{"citationItems":[{"id":"ITEM-1","itemData":{"DOI":"10.1177/0963662511431204","ISSN":"0963-6625","abstract":"&lt;p&gt;Media coverage of climate change has been an area of continued research during the last years, mostly with a focus on developed countries. This study attempts to contribute to this body of work by analyzing the coverage in a developing country. The study presents a content analysis of newspaper coverage of climate change in Peru through the study of frames, geographical focus, and climate change strategies (mitigation/adaptation). Additionally, the role of foreign voices is assessed by comparing the coverage by Peruvian reporters with the coverage by wire services, and by determining the types of sources present in the articles. Results show a prevalence of an effects frame, followed by a politics frame. Also, the study found a significant amount of stories originating from wire services. In general, coverage prioritizes mitigation strategies and policies while providing limited attention to adaptation, which can be insufficient for a highly vulnerable country.&lt;/p&gt;","author":[{"dropping-particle":"","family":"Takahashi","given":"Bruno","non-dropping-particle":"","parse-names":false,"suffix":""},{"dropping-particle":"","family":"Meisner","given":"Mark","non-dropping-particle":"","parse-names":false,"suffix":""}],"container-title":"Public Understanding of Science","id":"ITEM-1","issue":"4","issued":{"date-parts":[["2013","5","20"]]},"page":"427-442","title":"Climate change in Peruvian newspapers: The role of foreign voices in a context of vulnerability","type":"article-journal","volume":"22"},"uris":["http://www.mendeley.com/documents/?uuid=1ed9828d-477f-3bdc-b1ad-f77f86aaa563"]}],"mendeley":{"formattedCitation":"(Takahashi and Meisner, 2013)","plainTextFormattedCitation":"(Takahashi and Meisner, 2013)","previouslyFormattedCitation":"(Takahashi and Meisner, 2013)"},"properties":{"noteIndex":0},"schema":"https://github.com/citation-style-language/schema/raw/master/csl-citation.json"}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(Takahashi and Meisner, 2013)</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participants have shown a different approach. They advocate on behalf of marginalized communities, giving them a voice and </w:t>
      </w:r>
      <w:r w:rsidR="00130D3C" w:rsidRPr="00C40D6A">
        <w:rPr>
          <w:rFonts w:ascii="Times New Roman" w:hAnsi="Times New Roman" w:cs="Times New Roman"/>
          <w:sz w:val="24"/>
          <w:szCs w:val="24"/>
        </w:rPr>
        <w:t>trying to encounter disinformation</w:t>
      </w:r>
      <w:r w:rsidRPr="00C40D6A">
        <w:rPr>
          <w:rFonts w:ascii="Times New Roman" w:hAnsi="Times New Roman" w:cs="Times New Roman"/>
          <w:sz w:val="24"/>
          <w:szCs w:val="24"/>
        </w:rPr>
        <w:t xml:space="preserve">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{"citationItems":[{"id":"ITEM-1","itemData":{"DOI":"10.1177/1464884918820756","ISSN":"1464-8849","abstract":"Solutions journalism is rigorous news reporting about how people are responding to social problems – a definition used by scholars but formulated by the Solutions Journalism Network, an independent organization that promotes the practice. The approach has a growing appeal in the professional world, but what little exists in academic research fails to offer thorough theoretical and conceptual definitions or a concrete operationalization of the practice. Through in-depth interviews, journalists familiar with solutions journalism offered insights about how to define and measure the practice. Specifically, journalists said solution-oriented news stories contribute to more accurate and balanced news coverage, they are sophisticated and rigorous, and they intend to motivate readers to contribute to societal change. Further findings help distinguish the Solutions Journalism Network’s conceptualization of the concept from how working journalists practice it, particularly in regard to the extent that solutions journalism overlaps with advocacy journalism. Finally, this study offers guidelines for measuring a solutions news story in an effort to spur consistent future research on the effects of the solutions journalism approach.","author":[{"dropping-particle":"","family":"McIntyre","given":"Karen","non-dropping-particle":"","parse-names":false,"suffix":""},{"dropping-particle":"","family":"Lough","given":"Kyser","non-dropping-particle":"","parse-names":false,"suffix":""}],"container-title":"Journalism","id":"ITEM-1","issue":"6","issued":{"date-parts":[["2021","6","3"]]},"page":"1558-1573","title":"Toward a clearer conceptualization and operationalization of solutions journalism","type":"article-journal","volume":"22"},"uris":["http://www.mendeley.com/documents/?uuid=7097611b-b1bf-3c58-b400-c8f62aca2069"]},{"id":"ITEM-2","itemData":{"DOI":"10.1177/01634437221104686","ISSN":"0163-4437","abstract":"&lt;p&gt;Climate activists and environmental communicators stress that addressing the climate crisis requires both global and local advocacy for transformational change-making. While journalists in small, rural communities are known to actively advocate on issues for the common good, there has been little investigation of local media advocacy on climate change in rural Australia: a region at the forefront of global heating. This paper analyses the accounts of local journalists of their media coverage of the School Strikes 4 Climate in rural and regional Australia, as an empirical entry point for a conceptual discussion of local media advocacy in reporting climate change. We find that normative ideas about journalism coupled with polarised community views on climate change hindered these journalists from taking an advocacy stance. We explore and critique the tacit ‘quiet advocacy’ practices used by these journalists reporting on climate in rural and regional Australia.&lt;/p&gt;","author":[{"dropping-particle":"","family":"Mocatta","given":"Gabi","non-dropping-particle":"","parse-names":false,"suffix":""},{"dropping-particle":"","family":"Mayes","given":"Eve","non-dropping-particle":"","parse-names":false,"suffix":""},{"dropping-particle":"","family":"Hess","given":"Kristy","non-dropping-particle":"","parse-names":false,"suffix":""},{"dropping-particle":"","family":"Hartup","given":"Michael Everitt","non-dropping-particle":"","parse-names":false,"suffix":""}],"container-title":"Media, Culture &amp; Society","id":"ITEM-2","issue":"1","issued":{"date-parts":[["2023","1","15"]]},"page":"157-177","title":"The trouble with ‘quiet advocacy’: Local journalism and reporting climate change in rural and regional Australia","type":"article-journal","volume":"45"},"uris":["http://www.mendeley.com/documents/?uuid=f93fa1a4-0029-3512-a097-50f6a0dc7f06"]}],"mendeley":{"formattedCitation":"(McIntyre and Lough, 2021; Mocatta et al., 2023)","plainTextFormattedCitation":"(McIntyre and Lough, 2021; Mocatta et al., 2023)","previouslyFormattedCitation":"(McIntyre and Lough, 2021; Mocatta et al., 2023)"},"properties":{"noteIndex":0},"schema":"https://github.com/citation-style-language/schema/raw/master/csl-citation.json"}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(McIntyre and Lough, 2021; Mocatta et al., 2023)</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w:t>
      </w:r>
      <w:r w:rsidRPr="00C40D6A">
        <w:rPr>
          <w:rFonts w:ascii="Times New Roman" w:hAnsi="Times New Roman" w:cs="Times New Roman"/>
          <w:color w:val="0D0D0D"/>
          <w:sz w:val="24"/>
          <w:szCs w:val="24"/>
          <w:shd w:val="clear" w:color="auto" w:fill="FFFFFF"/>
        </w:rPr>
        <w:t xml:space="preserve"> </w:t>
      </w:r>
      <w:r w:rsidR="00130D3C" w:rsidRPr="00C40D6A">
        <w:rPr>
          <w:rFonts w:ascii="Times New Roman" w:hAnsi="Times New Roman" w:cs="Times New Roman"/>
          <w:color w:val="0D0D0D"/>
          <w:sz w:val="24"/>
          <w:szCs w:val="24"/>
          <w:shd w:val="clear" w:color="auto" w:fill="FFFFFF"/>
        </w:rPr>
        <w:t xml:space="preserve">This paper argues that </w:t>
      </w:r>
      <w:r w:rsidRPr="00C40D6A">
        <w:rPr>
          <w:rFonts w:ascii="Times New Roman" w:hAnsi="Times New Roman" w:cs="Times New Roman"/>
          <w:color w:val="0D0D0D"/>
          <w:sz w:val="24"/>
          <w:szCs w:val="24"/>
          <w:shd w:val="clear" w:color="auto" w:fill="FFFFFF"/>
        </w:rPr>
        <w:t xml:space="preserve">youth-led climate activism in Tunisia is an opportunity for journalists to amplify diverse voices, </w:t>
      </w:r>
      <w:r w:rsidR="00130D3C" w:rsidRPr="00C40D6A">
        <w:rPr>
          <w:rFonts w:ascii="Times New Roman" w:hAnsi="Times New Roman" w:cs="Times New Roman"/>
          <w:color w:val="0D0D0D"/>
          <w:sz w:val="24"/>
          <w:szCs w:val="24"/>
          <w:shd w:val="clear" w:color="auto" w:fill="FFFFFF"/>
        </w:rPr>
        <w:t xml:space="preserve">and </w:t>
      </w:r>
      <w:r w:rsidRPr="00C40D6A">
        <w:rPr>
          <w:rFonts w:ascii="Times New Roman" w:hAnsi="Times New Roman" w:cs="Times New Roman"/>
          <w:color w:val="0D0D0D"/>
          <w:sz w:val="24"/>
          <w:szCs w:val="24"/>
          <w:shd w:val="clear" w:color="auto" w:fill="FFFFFF"/>
        </w:rPr>
        <w:t xml:space="preserve">mobilize public </w:t>
      </w:r>
      <w:r w:rsidR="00130D3C" w:rsidRPr="00C40D6A">
        <w:rPr>
          <w:rFonts w:ascii="Times New Roman" w:hAnsi="Times New Roman" w:cs="Times New Roman"/>
          <w:color w:val="0D0D0D"/>
          <w:sz w:val="24"/>
          <w:szCs w:val="24"/>
          <w:shd w:val="clear" w:color="auto" w:fill="FFFFFF"/>
        </w:rPr>
        <w:t xml:space="preserve">support. </w:t>
      </w:r>
      <w:r w:rsidRPr="00C40D6A">
        <w:rPr>
          <w:rFonts w:ascii="Times New Roman" w:hAnsi="Times New Roman" w:cs="Times New Roman"/>
          <w:sz w:val="24"/>
          <w:szCs w:val="24"/>
        </w:rPr>
        <w:t xml:space="preserve">Advocacy is seen as necessary to ensure that these communities receive fair treatment, recognition, and opportunities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{"citationItems":[{"id":"ITEM-1","itemData":{"DOI":"10.1177/01634437221104686","ISSN":"0163-4437","abstract":"&lt;p&gt;Climate activists and environmental communicators stress that addressing the climate crisis requires both global and local advocacy for transformational change-making. While journalists in small, rural communities are known to actively advocate on issues for the common good, there has been little investigation of local media advocacy on climate change in rural Australia: a region at the forefront of global heating. This paper analyses the accounts of local journalists of their media coverage of the School Strikes 4 Climate in rural and regional Australia, as an empirical entry point for a conceptual discussion of local media advocacy in reporting climate change. We find that normative ideas about journalism coupled with polarised community views on climate change hindered these journalists from taking an advocacy stance. We explore and critique the tacit ‘quiet advocacy’ practices used by these journalists reporting on climate in rural and regional Australia.&lt;/p&gt;","author":[{"dropping-particle":"","family":"Mocatta","given":"Gabi","non-dropping-particle":"","parse-names":false,"suffix":""},{"dropping-particle":"","family":"Mayes","given":"Eve","non-dropping-particle":"","parse-names":false,"suffix":""},{"dropping-particle":"","family":"Hess","given":"Kristy","non-dropping-particle":"","parse-names":false,"suffix":""},{"dropping-particle":"","family":"Hartup","given":"Michael Everitt","non-dropping-particle":"","parse-names":false,"suffix":""}],"container-title":"Media, Culture &amp; Society","id":"ITEM-1","issue":"1","issued":{"date-parts":[["2023","1","15"]]},"page":"157-177","title":"The trouble with ‘quiet advocacy’: Local journalism and reporting climate change in rural and regional Australia","type":"article-journal","volume":"45"},"uris":["http://www.mendeley.com/documents/?uuid=f93fa1a4-0029-3512-a097-50f6a0dc7f06"]}],"mendeley":{"formattedCitation":"(Mocatta et al., 2023)","plainTextFormattedCitation":"(Mocatta et al., 2023)","previouslyFormattedCitation":"(Mocatta et al., 2023)"},"properties":{"noteIndex":0},"schema":"https://github.com/citation-style-language/schema/raw/master/csl-citation.json"}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(Mocatta et al., 2023)</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xml:space="preserve">. </w:t>
      </w:r>
    </w:p>
    <w:p w14:paraId="6F96A3C7" w14:textId="4E0D59EA" w:rsidR="002E02B6" w:rsidRPr="00C40D6A" w:rsidRDefault="00D46A8F" w:rsidP="00D46A8F">
      <w:pPr>
        <w:spacing w:after="0"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rPr>
        <w:t>Interestingly, the</w:t>
      </w:r>
      <w:r w:rsidR="002E02B6" w:rsidRPr="00C40D6A">
        <w:rPr>
          <w:rFonts w:ascii="Times New Roman" w:hAnsi="Times New Roman" w:cs="Times New Roman"/>
          <w:sz w:val="24"/>
          <w:szCs w:val="24"/>
        </w:rPr>
        <w:t xml:space="preserve"> nature of the coverage, whether ad-hoc or investigative reporting, </w:t>
      </w:r>
      <w:r w:rsidRPr="00C40D6A">
        <w:rPr>
          <w:rFonts w:ascii="Times New Roman" w:hAnsi="Times New Roman" w:cs="Times New Roman"/>
          <w:sz w:val="24"/>
          <w:szCs w:val="24"/>
        </w:rPr>
        <w:t xml:space="preserve">seems to be </w:t>
      </w:r>
      <w:r w:rsidR="002E02B6" w:rsidRPr="00C40D6A">
        <w:rPr>
          <w:rFonts w:ascii="Times New Roman" w:hAnsi="Times New Roman" w:cs="Times New Roman"/>
          <w:sz w:val="24"/>
          <w:szCs w:val="24"/>
        </w:rPr>
        <w:t>influenced by factors that capture attention, including notable events, social justice resonance, and the global implications of CC. Journalists made choices based on these determinants</w:t>
      </w:r>
      <w:r w:rsidR="00130D3C" w:rsidRPr="00C40D6A">
        <w:rPr>
          <w:rFonts w:ascii="Times New Roman" w:hAnsi="Times New Roman" w:cs="Times New Roman"/>
          <w:sz w:val="24"/>
          <w:szCs w:val="24"/>
        </w:rPr>
        <w:t xml:space="preserve">. </w:t>
      </w:r>
      <w:r w:rsidRPr="00C40D6A">
        <w:rPr>
          <w:rFonts w:ascii="Times New Roman" w:hAnsi="Times New Roman" w:cs="Times New Roman"/>
          <w:sz w:val="24"/>
          <w:szCs w:val="24"/>
        </w:rPr>
        <w:t xml:space="preserve">Although CC change reporting </w:t>
      </w:r>
      <w:r w:rsidR="002E02B6" w:rsidRPr="00C40D6A">
        <w:rPr>
          <w:rFonts w:ascii="Times New Roman" w:hAnsi="Times New Roman" w:cs="Times New Roman"/>
          <w:sz w:val="24"/>
          <w:szCs w:val="24"/>
        </w:rPr>
        <w:t xml:space="preserve">in Tunisia share commonalities with other African countries, </w:t>
      </w:r>
      <w:r w:rsidRPr="00C40D6A">
        <w:rPr>
          <w:rFonts w:ascii="Times New Roman" w:hAnsi="Times New Roman" w:cs="Times New Roman"/>
          <w:sz w:val="24"/>
          <w:szCs w:val="24"/>
        </w:rPr>
        <w:t xml:space="preserve">it was shown that practices and perceptions are </w:t>
      </w:r>
      <w:r w:rsidR="002E02B6" w:rsidRPr="00C40D6A">
        <w:rPr>
          <w:rFonts w:ascii="Times New Roman" w:hAnsi="Times New Roman" w:cs="Times New Roman"/>
          <w:sz w:val="24"/>
          <w:szCs w:val="24"/>
        </w:rPr>
        <w:t>shaped by the country’s distinct political</w:t>
      </w:r>
      <w:r w:rsidRPr="00C40D6A">
        <w:rPr>
          <w:rFonts w:ascii="Times New Roman" w:hAnsi="Times New Roman" w:cs="Times New Roman"/>
          <w:sz w:val="24"/>
          <w:szCs w:val="24"/>
        </w:rPr>
        <w:t xml:space="preserve"> and socioeconomic </w:t>
      </w:r>
      <w:r w:rsidR="002E02B6" w:rsidRPr="00C40D6A">
        <w:rPr>
          <w:rFonts w:ascii="Times New Roman" w:hAnsi="Times New Roman" w:cs="Times New Roman"/>
          <w:sz w:val="24"/>
          <w:szCs w:val="24"/>
        </w:rPr>
        <w:t>context</w:t>
      </w:r>
      <w:r w:rsidRPr="00C40D6A">
        <w:rPr>
          <w:rFonts w:ascii="Times New Roman" w:hAnsi="Times New Roman" w:cs="Times New Roman"/>
          <w:sz w:val="24"/>
          <w:szCs w:val="24"/>
        </w:rPr>
        <w:t xml:space="preserve">. </w:t>
      </w:r>
    </w:p>
    <w:p w14:paraId="0115FD96" w14:textId="0C355AED" w:rsidR="002E02B6" w:rsidRPr="00C40D6A" w:rsidRDefault="002E02B6" w:rsidP="002E02B6">
      <w:pPr>
        <w:spacing w:after="0"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rPr>
        <w:t xml:space="preserve">The findings also supported the observation made by Gess </w:t>
      </w: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ADDIN CSL_CITATION {"citationItems":[{"id":"ITEM-1","itemData":{"DOI":"10.1080/02560054.2011.636828","ISSN":"0256-0054","author":[{"dropping-particle":"","family":"Gess","given":"Harold","non-dropping-particle":"","parse-names":false,"suffix":""}],"container-title":"Ecquid Novi: African Journalism Studies","id":"ITEM-1","issue":"1","issued":{"date-parts":[["2012","2","15"]]},"page":"54-65","title":"Climate change and the possibility of ‘slow journalism’","type":"article-journal","volume":"33"},"label":"note","suppress-author":1,"uris":["http://www.mendeley.com/documents/?uuid=4237a861-2e5d-3e8f-a1a8-222e076e2357"]}],"mendeley":{"formattedCitation":"(2012)","plainTextFormattedCitation":"(2012)","previouslyFormattedCitation":"(2012)"},"properties":{"noteIndex":0},"schema":"https://github.com/citation-style-language/schema/raw/master/csl-citation.json"}</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szCs w:val="24"/>
        </w:rPr>
        <w:t>(2012)</w:t>
      </w:r>
      <w:r w:rsidRPr="00C40D6A">
        <w:rPr>
          <w:rFonts w:ascii="Times New Roman" w:hAnsi="Times New Roman" w:cs="Times New Roman"/>
          <w:sz w:val="24"/>
          <w:szCs w:val="24"/>
        </w:rPr>
        <w:fldChar w:fldCharType="end"/>
      </w:r>
      <w:r w:rsidRPr="00C40D6A">
        <w:rPr>
          <w:rFonts w:ascii="Times New Roman" w:hAnsi="Times New Roman" w:cs="Times New Roman"/>
          <w:sz w:val="24"/>
          <w:szCs w:val="24"/>
        </w:rPr>
        <w:t>, which suggests that the existing format of journalism may not be ideal for effectively reporting on CC. Traditional reporting often lacks in-depth coverage, causing the story to lose its appeal and failing to sustain public interest. However, the study highlighted some challenges faced by journalists in producing high-quality CC reporting such as time constraints,</w:t>
      </w:r>
      <w:r w:rsidR="00130D3C" w:rsidRPr="00C40D6A">
        <w:rPr>
          <w:rFonts w:ascii="Times New Roman" w:hAnsi="Times New Roman" w:cs="Times New Roman"/>
          <w:sz w:val="24"/>
          <w:szCs w:val="24"/>
        </w:rPr>
        <w:t xml:space="preserve"> and</w:t>
      </w:r>
      <w:r w:rsidRPr="00C40D6A">
        <w:rPr>
          <w:rFonts w:ascii="Times New Roman" w:hAnsi="Times New Roman" w:cs="Times New Roman"/>
          <w:sz w:val="24"/>
          <w:szCs w:val="24"/>
        </w:rPr>
        <w:t xml:space="preserve"> limited access to resources and expertis</w:t>
      </w:r>
      <w:r w:rsidR="00130D3C" w:rsidRPr="00C40D6A">
        <w:rPr>
          <w:rFonts w:ascii="Times New Roman" w:hAnsi="Times New Roman" w:cs="Times New Roman"/>
          <w:sz w:val="24"/>
          <w:szCs w:val="24"/>
        </w:rPr>
        <w:t>e</w:t>
      </w:r>
      <w:r w:rsidRPr="00C40D6A">
        <w:rPr>
          <w:rFonts w:ascii="Times New Roman" w:hAnsi="Times New Roman" w:cs="Times New Roman"/>
          <w:sz w:val="24"/>
          <w:szCs w:val="24"/>
        </w:rPr>
        <w:t xml:space="preserve">. </w:t>
      </w:r>
    </w:p>
    <w:p w14:paraId="43AE135F" w14:textId="77777777" w:rsidR="002E02B6" w:rsidRPr="00C40D6A" w:rsidRDefault="002E02B6" w:rsidP="002E02B6">
      <w:pPr>
        <w:spacing w:after="0" w:line="276" w:lineRule="auto"/>
        <w:ind w:firstLine="720"/>
        <w:jc w:val="both"/>
        <w:rPr>
          <w:rFonts w:ascii="Times New Roman" w:hAnsi="Times New Roman" w:cs="Times New Roman"/>
          <w:sz w:val="24"/>
          <w:szCs w:val="24"/>
        </w:rPr>
      </w:pPr>
      <w:r w:rsidRPr="00C40D6A">
        <w:rPr>
          <w:rFonts w:ascii="Times New Roman" w:hAnsi="Times New Roman" w:cs="Times New Roman"/>
          <w:sz w:val="24"/>
          <w:szCs w:val="24"/>
        </w:rPr>
        <w:t xml:space="preserve">Overall, the insights gained from these interviews provide a comprehensive understanding of how Tunisian journalists and reporters experience CC reporting, highlighting their local-global perspective, solutions-oriented approach, advocacy for marginalized communities, determinants of attention, and the challenges they face. These findings contribute to the broader discourse on CC journalism and can inform efforts to enhance CC reporting practices in Tunisia and beyond. </w:t>
      </w:r>
      <w:r w:rsidRPr="00C40D6A">
        <w:rPr>
          <w:rFonts w:ascii="Times New Roman" w:hAnsi="Times New Roman" w:cs="Times New Roman"/>
          <w:sz w:val="24"/>
          <w:szCs w:val="24"/>
        </w:rPr>
        <w:lastRenderedPageBreak/>
        <w:t>Therefore, more studies applying diverse methods are needed to explore this issue further by looking at how journalists elsewhere frame CC. Finally, this research was based on a qualitative approach. However, a mixed-method approach may be conducted to study the same themes among other media professionals and journalists to provide deeper analysis of the political and cultural factors that facilitate how news related to CC is reported.</w:t>
      </w:r>
    </w:p>
    <w:p w14:paraId="3D1BEDDE" w14:textId="77777777" w:rsidR="00203BF8" w:rsidRPr="00C40D6A" w:rsidRDefault="00203BF8" w:rsidP="00203BF8">
      <w:pPr>
        <w:spacing w:after="0" w:line="276" w:lineRule="auto"/>
        <w:jc w:val="both"/>
        <w:rPr>
          <w:rFonts w:ascii="Times New Roman" w:hAnsi="Times New Roman" w:cs="Times New Roman"/>
          <w:sz w:val="24"/>
          <w:szCs w:val="24"/>
        </w:rPr>
      </w:pPr>
    </w:p>
    <w:p w14:paraId="2117585F" w14:textId="77777777" w:rsidR="00203BF8" w:rsidRPr="00C40D6A" w:rsidRDefault="00203BF8" w:rsidP="00203BF8">
      <w:pPr>
        <w:spacing w:after="0"/>
        <w:rPr>
          <w:rFonts w:ascii="Times New Roman" w:hAnsi="Times New Roman" w:cs="Times New Roman"/>
          <w:b/>
          <w:bCs/>
          <w:sz w:val="24"/>
          <w:szCs w:val="24"/>
        </w:rPr>
      </w:pPr>
      <w:r w:rsidRPr="00C40D6A">
        <w:rPr>
          <w:rFonts w:ascii="Times New Roman" w:hAnsi="Times New Roman" w:cs="Times New Roman"/>
          <w:b/>
          <w:bCs/>
          <w:sz w:val="24"/>
          <w:szCs w:val="24"/>
        </w:rPr>
        <w:t>Funding</w:t>
      </w:r>
    </w:p>
    <w:p w14:paraId="17A60A62" w14:textId="77777777" w:rsidR="00203BF8" w:rsidRPr="00C40D6A" w:rsidRDefault="00203BF8" w:rsidP="00203BF8">
      <w:pPr>
        <w:spacing w:after="0"/>
        <w:rPr>
          <w:rFonts w:ascii="Times New Roman" w:hAnsi="Times New Roman" w:cs="Times New Roman"/>
          <w:sz w:val="24"/>
          <w:szCs w:val="24"/>
        </w:rPr>
      </w:pPr>
      <w:r w:rsidRPr="00C40D6A">
        <w:rPr>
          <w:rFonts w:ascii="Times New Roman" w:hAnsi="Times New Roman" w:cs="Times New Roman"/>
          <w:sz w:val="24"/>
          <w:szCs w:val="24"/>
        </w:rPr>
        <w:t xml:space="preserve">No funds to declare for this paper. </w:t>
      </w:r>
    </w:p>
    <w:p w14:paraId="57E90B38" w14:textId="77777777" w:rsidR="00203BF8" w:rsidRPr="00C40D6A" w:rsidRDefault="00203BF8" w:rsidP="00203BF8">
      <w:pPr>
        <w:spacing w:after="0"/>
        <w:rPr>
          <w:rFonts w:ascii="Times New Roman" w:hAnsi="Times New Roman" w:cs="Times New Roman"/>
          <w:sz w:val="24"/>
          <w:szCs w:val="24"/>
        </w:rPr>
      </w:pPr>
    </w:p>
    <w:p w14:paraId="22605756" w14:textId="77777777" w:rsidR="00203BF8" w:rsidRPr="00C40D6A" w:rsidRDefault="00203BF8" w:rsidP="00203BF8">
      <w:pPr>
        <w:spacing w:after="0"/>
        <w:rPr>
          <w:rFonts w:ascii="Times New Roman" w:hAnsi="Times New Roman" w:cs="Times New Roman"/>
          <w:b/>
          <w:bCs/>
          <w:sz w:val="24"/>
          <w:szCs w:val="24"/>
        </w:rPr>
      </w:pPr>
      <w:r w:rsidRPr="00C40D6A">
        <w:rPr>
          <w:rFonts w:ascii="Times New Roman" w:hAnsi="Times New Roman" w:cs="Times New Roman"/>
          <w:b/>
          <w:bCs/>
          <w:sz w:val="24"/>
          <w:szCs w:val="24"/>
        </w:rPr>
        <w:t>Conflict of interest</w:t>
      </w:r>
    </w:p>
    <w:p w14:paraId="6503389C" w14:textId="77777777" w:rsidR="00203BF8" w:rsidRPr="00C40D6A" w:rsidRDefault="00203BF8" w:rsidP="00203BF8">
      <w:pPr>
        <w:spacing w:after="0"/>
        <w:rPr>
          <w:rFonts w:ascii="Times New Roman" w:hAnsi="Times New Roman" w:cs="Times New Roman"/>
          <w:sz w:val="24"/>
          <w:szCs w:val="24"/>
        </w:rPr>
      </w:pPr>
      <w:r w:rsidRPr="00C40D6A">
        <w:rPr>
          <w:rFonts w:ascii="Times New Roman" w:hAnsi="Times New Roman" w:cs="Times New Roman"/>
          <w:sz w:val="24"/>
          <w:szCs w:val="24"/>
        </w:rPr>
        <w:t>The author(s) declare(s) that there are no conflicts of interest regarding the publication of this article.</w:t>
      </w:r>
    </w:p>
    <w:p w14:paraId="479FA59E" w14:textId="77777777" w:rsidR="00203BF8" w:rsidRPr="00C40D6A" w:rsidRDefault="00203BF8" w:rsidP="00203BF8">
      <w:pPr>
        <w:spacing w:after="0"/>
        <w:rPr>
          <w:rFonts w:ascii="Times New Roman" w:hAnsi="Times New Roman" w:cs="Times New Roman"/>
          <w:sz w:val="24"/>
          <w:szCs w:val="24"/>
        </w:rPr>
      </w:pPr>
    </w:p>
    <w:p w14:paraId="52A17C48" w14:textId="77777777" w:rsidR="00203BF8" w:rsidRPr="00C40D6A" w:rsidRDefault="00203BF8" w:rsidP="00203BF8">
      <w:pPr>
        <w:spacing w:after="0"/>
        <w:rPr>
          <w:rFonts w:ascii="Times New Roman" w:hAnsi="Times New Roman" w:cs="Times New Roman"/>
          <w:b/>
          <w:bCs/>
          <w:sz w:val="24"/>
          <w:szCs w:val="24"/>
        </w:rPr>
      </w:pPr>
      <w:r w:rsidRPr="00C40D6A">
        <w:rPr>
          <w:rFonts w:ascii="Times New Roman" w:hAnsi="Times New Roman" w:cs="Times New Roman"/>
          <w:b/>
          <w:bCs/>
          <w:sz w:val="24"/>
          <w:szCs w:val="24"/>
        </w:rPr>
        <w:t>Data Availability</w:t>
      </w:r>
    </w:p>
    <w:p w14:paraId="1829C6DA" w14:textId="77777777" w:rsidR="00203BF8" w:rsidRPr="00C40D6A" w:rsidRDefault="00203BF8" w:rsidP="00203BF8">
      <w:pPr>
        <w:spacing w:after="0"/>
        <w:rPr>
          <w:rFonts w:ascii="Times New Roman" w:hAnsi="Times New Roman" w:cs="Times New Roman"/>
          <w:sz w:val="24"/>
          <w:szCs w:val="24"/>
        </w:rPr>
      </w:pPr>
      <w:r w:rsidRPr="00C40D6A">
        <w:rPr>
          <w:rFonts w:ascii="Times New Roman" w:hAnsi="Times New Roman" w:cs="Times New Roman"/>
          <w:sz w:val="24"/>
          <w:szCs w:val="24"/>
        </w:rPr>
        <w:t>Row data are available upon request from the corresponding author.</w:t>
      </w:r>
    </w:p>
    <w:p w14:paraId="55FB346F" w14:textId="77777777" w:rsidR="00203BF8" w:rsidRPr="00C40D6A" w:rsidRDefault="00203BF8" w:rsidP="00203BF8">
      <w:pPr>
        <w:spacing w:after="0" w:line="276" w:lineRule="auto"/>
        <w:jc w:val="both"/>
        <w:rPr>
          <w:rFonts w:ascii="Times New Roman" w:hAnsi="Times New Roman" w:cs="Times New Roman"/>
          <w:sz w:val="24"/>
          <w:szCs w:val="24"/>
        </w:rPr>
      </w:pPr>
    </w:p>
    <w:p w14:paraId="1203DFEA" w14:textId="4A54D37D" w:rsidR="00C150EB" w:rsidRPr="00C40D6A" w:rsidRDefault="00C150EB" w:rsidP="00C150EB">
      <w:pPr>
        <w:spacing w:after="0" w:line="276" w:lineRule="auto"/>
        <w:jc w:val="both"/>
        <w:rPr>
          <w:rFonts w:ascii="Times New Roman" w:hAnsi="Times New Roman" w:cs="Times New Roman"/>
          <w:b/>
          <w:bCs/>
          <w:sz w:val="24"/>
          <w:szCs w:val="24"/>
        </w:rPr>
      </w:pPr>
      <w:r w:rsidRPr="00C40D6A">
        <w:rPr>
          <w:rFonts w:ascii="Times New Roman" w:hAnsi="Times New Roman" w:cs="Times New Roman"/>
          <w:b/>
          <w:bCs/>
          <w:sz w:val="24"/>
          <w:szCs w:val="24"/>
        </w:rPr>
        <w:t>Declaration of generative AI and AI-assisted technologies in the writing process</w:t>
      </w:r>
    </w:p>
    <w:p w14:paraId="31A779D4" w14:textId="39B1DEA3" w:rsidR="00C150EB" w:rsidRPr="00C40D6A" w:rsidRDefault="00C150EB" w:rsidP="00C150EB">
      <w:pPr>
        <w:spacing w:after="0" w:line="276" w:lineRule="auto"/>
        <w:jc w:val="both"/>
        <w:rPr>
          <w:rFonts w:ascii="Times New Roman" w:hAnsi="Times New Roman" w:cs="Times New Roman"/>
          <w:sz w:val="24"/>
          <w:szCs w:val="24"/>
        </w:rPr>
      </w:pPr>
      <w:r w:rsidRPr="00C40D6A">
        <w:rPr>
          <w:rFonts w:ascii="Times New Roman" w:hAnsi="Times New Roman" w:cs="Times New Roman"/>
          <w:sz w:val="24"/>
          <w:szCs w:val="24"/>
        </w:rPr>
        <w:t>During the preparation of this work, the author(s) used writefull.com in order to get language feedback. After using this tool, the author(s) reviewed and edited the content as needed and take(s) full responsibility for the content of the publication.</w:t>
      </w:r>
    </w:p>
    <w:p w14:paraId="0829FFFA" w14:textId="77777777" w:rsidR="002E02B6" w:rsidRPr="00C40D6A" w:rsidRDefault="002E02B6" w:rsidP="002E02B6">
      <w:pPr>
        <w:rPr>
          <w:rFonts w:ascii="Times New Roman" w:hAnsi="Times New Roman" w:cs="Times New Roman"/>
          <w:b/>
          <w:bCs/>
          <w:color w:val="222222"/>
          <w:sz w:val="24"/>
          <w:szCs w:val="24"/>
          <w:shd w:val="clear" w:color="auto" w:fill="FFFFFF"/>
        </w:rPr>
      </w:pPr>
    </w:p>
    <w:p w14:paraId="4E4DDE4E" w14:textId="77777777" w:rsidR="002E02B6" w:rsidRPr="00C40D6A" w:rsidRDefault="002E02B6" w:rsidP="002E02B6">
      <w:pPr>
        <w:spacing w:before="240" w:after="0" w:line="276" w:lineRule="auto"/>
        <w:jc w:val="both"/>
        <w:rPr>
          <w:rFonts w:ascii="Times New Roman" w:hAnsi="Times New Roman" w:cs="Times New Roman"/>
          <w:b/>
          <w:bCs/>
          <w:color w:val="222222"/>
          <w:sz w:val="24"/>
          <w:szCs w:val="24"/>
          <w:shd w:val="clear" w:color="auto" w:fill="FFFFFF"/>
        </w:rPr>
      </w:pPr>
      <w:r w:rsidRPr="00C40D6A">
        <w:rPr>
          <w:rFonts w:ascii="Times New Roman" w:hAnsi="Times New Roman" w:cs="Times New Roman"/>
          <w:b/>
          <w:bCs/>
          <w:color w:val="222222"/>
          <w:sz w:val="24"/>
          <w:szCs w:val="24"/>
          <w:shd w:val="clear" w:color="auto" w:fill="FFFFFF"/>
        </w:rPr>
        <w:t>References</w:t>
      </w:r>
    </w:p>
    <w:p w14:paraId="1C5630ED"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sz w:val="24"/>
          <w:szCs w:val="24"/>
        </w:rPr>
        <w:fldChar w:fldCharType="begin" w:fldLock="1"/>
      </w:r>
      <w:r w:rsidRPr="00C40D6A">
        <w:rPr>
          <w:rFonts w:ascii="Times New Roman" w:hAnsi="Times New Roman" w:cs="Times New Roman"/>
          <w:sz w:val="24"/>
          <w:szCs w:val="24"/>
        </w:rPr>
        <w:instrText xml:space="preserve">ADDIN Mendeley Bibliography CSL_BIBLIOGRAPHY </w:instrText>
      </w:r>
      <w:r w:rsidRPr="00C40D6A">
        <w:rPr>
          <w:rFonts w:ascii="Times New Roman" w:hAnsi="Times New Roman" w:cs="Times New Roman"/>
          <w:sz w:val="24"/>
          <w:szCs w:val="24"/>
        </w:rPr>
        <w:fldChar w:fldCharType="separate"/>
      </w:r>
      <w:r w:rsidRPr="00C40D6A">
        <w:rPr>
          <w:rFonts w:ascii="Times New Roman" w:hAnsi="Times New Roman" w:cs="Times New Roman"/>
          <w:noProof/>
          <w:sz w:val="24"/>
        </w:rPr>
        <w:t xml:space="preserve">Agin S (2022) </w:t>
      </w:r>
      <w:r w:rsidRPr="00C40D6A">
        <w:rPr>
          <w:rFonts w:ascii="Times New Roman" w:hAnsi="Times New Roman" w:cs="Times New Roman"/>
          <w:i/>
          <w:iCs/>
          <w:noProof/>
          <w:sz w:val="24"/>
        </w:rPr>
        <w:t>Communicating climate action: Combining action repertoires and linguistic repertoires in social movement message construction</w:t>
      </w:r>
      <w:r w:rsidRPr="00C40D6A">
        <w:rPr>
          <w:rFonts w:ascii="Times New Roman" w:hAnsi="Times New Roman" w:cs="Times New Roman"/>
          <w:noProof/>
          <w:sz w:val="24"/>
        </w:rPr>
        <w:t>. Doctoral dissertation, Karlstads universitet.</w:t>
      </w:r>
    </w:p>
    <w:p w14:paraId="319FBEBA"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AlAashry MS (2022) A critical analysis of journalists’ freedom of expression and access to information while reporting on COVID-19 issues: A case of selected Arab countries. </w:t>
      </w:r>
      <w:r w:rsidRPr="00C40D6A">
        <w:rPr>
          <w:rFonts w:ascii="Times New Roman" w:hAnsi="Times New Roman" w:cs="Times New Roman"/>
          <w:i/>
          <w:iCs/>
          <w:noProof/>
          <w:sz w:val="24"/>
        </w:rPr>
        <w:t>Journal of Information, Communication and Ethics in Society</w:t>
      </w:r>
      <w:r w:rsidRPr="00C40D6A">
        <w:rPr>
          <w:rFonts w:ascii="Times New Roman" w:hAnsi="Times New Roman" w:cs="Times New Roman"/>
          <w:noProof/>
          <w:sz w:val="24"/>
        </w:rPr>
        <w:t xml:space="preserve"> 20(2): 193–212.</w:t>
      </w:r>
    </w:p>
    <w:p w14:paraId="5864BC1C" w14:textId="49C82190"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Badran Y, Loisen J and Smets K (2022) Local associative media in Tunisia and the value of voice. </w:t>
      </w:r>
      <w:r w:rsidRPr="00C40D6A">
        <w:rPr>
          <w:rFonts w:ascii="Times New Roman" w:hAnsi="Times New Roman" w:cs="Times New Roman"/>
          <w:i/>
          <w:iCs/>
          <w:noProof/>
          <w:sz w:val="24"/>
        </w:rPr>
        <w:t>The Journal of North African Studies</w:t>
      </w:r>
      <w:r w:rsidRPr="00C40D6A">
        <w:rPr>
          <w:rFonts w:ascii="Times New Roman" w:hAnsi="Times New Roman" w:cs="Times New Roman"/>
          <w:noProof/>
          <w:sz w:val="24"/>
        </w:rPr>
        <w:t xml:space="preserve"> 27(5): 928–952.</w:t>
      </w:r>
    </w:p>
    <w:p w14:paraId="1DBC5E31" w14:textId="3BAF57B4" w:rsidR="00DE6309" w:rsidRPr="00C40D6A" w:rsidRDefault="00DE6309"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Bennett, A. (2023). Polarization &amp; populist backlash in transitioning Tunisia: the role of internet media &amp; media ownership. </w:t>
      </w:r>
      <w:r w:rsidRPr="00C40D6A">
        <w:rPr>
          <w:rFonts w:ascii="Times New Roman" w:hAnsi="Times New Roman" w:cs="Times New Roman"/>
          <w:i/>
          <w:iCs/>
          <w:noProof/>
          <w:sz w:val="24"/>
        </w:rPr>
        <w:t>British Journal of Middle Eastern Studies,</w:t>
      </w:r>
      <w:r w:rsidRPr="00C40D6A">
        <w:rPr>
          <w:rFonts w:ascii="Times New Roman" w:hAnsi="Times New Roman" w:cs="Times New Roman"/>
          <w:noProof/>
          <w:sz w:val="24"/>
        </w:rPr>
        <w:t xml:space="preserve"> 1-23.</w:t>
      </w:r>
    </w:p>
    <w:p w14:paraId="2B917682"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Ben Youssef A (2022) Climate change in the Tunisian cities: Lessons learned and best practices. </w:t>
      </w:r>
      <w:r w:rsidRPr="00C40D6A">
        <w:rPr>
          <w:rFonts w:ascii="Times New Roman" w:hAnsi="Times New Roman" w:cs="Times New Roman"/>
          <w:i/>
          <w:iCs/>
          <w:noProof/>
          <w:sz w:val="24"/>
        </w:rPr>
        <w:t>Environmental Economics and Policy Studies</w:t>
      </w:r>
      <w:r w:rsidRPr="00C40D6A">
        <w:rPr>
          <w:rFonts w:ascii="Times New Roman" w:hAnsi="Times New Roman" w:cs="Times New Roman"/>
          <w:noProof/>
          <w:sz w:val="24"/>
        </w:rPr>
        <w:t>. Epub ahead of print 13 October 2022. DOI: 10.1007/s10018-022-00353-x.</w:t>
      </w:r>
    </w:p>
    <w:p w14:paraId="067C2821"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Boudet F, MacDonald GK, Robinson BE, et al. (2020) Rural-urban connectivity and agricultural land management across the Global South. </w:t>
      </w:r>
      <w:r w:rsidRPr="00C40D6A">
        <w:rPr>
          <w:rFonts w:ascii="Times New Roman" w:hAnsi="Times New Roman" w:cs="Times New Roman"/>
          <w:i/>
          <w:iCs/>
          <w:noProof/>
          <w:sz w:val="24"/>
        </w:rPr>
        <w:t>Global Environmental Change</w:t>
      </w:r>
      <w:r w:rsidRPr="00C40D6A">
        <w:rPr>
          <w:rFonts w:ascii="Times New Roman" w:hAnsi="Times New Roman" w:cs="Times New Roman"/>
          <w:noProof/>
          <w:sz w:val="24"/>
        </w:rPr>
        <w:t xml:space="preserve"> 60: 101982.</w:t>
      </w:r>
    </w:p>
    <w:p w14:paraId="641C37BA"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Brimicombe C (2022) Is there a climate change reporting bias? A case study of English-language news articles, 2017–2022. </w:t>
      </w:r>
      <w:r w:rsidRPr="00C40D6A">
        <w:rPr>
          <w:rFonts w:ascii="Times New Roman" w:hAnsi="Times New Roman" w:cs="Times New Roman"/>
          <w:i/>
          <w:iCs/>
          <w:noProof/>
          <w:sz w:val="24"/>
        </w:rPr>
        <w:t>Geoscience Communication</w:t>
      </w:r>
      <w:r w:rsidRPr="00C40D6A">
        <w:rPr>
          <w:rFonts w:ascii="Times New Roman" w:hAnsi="Times New Roman" w:cs="Times New Roman"/>
          <w:noProof/>
          <w:sz w:val="24"/>
        </w:rPr>
        <w:t xml:space="preserve"> 5(3): 281–287.</w:t>
      </w:r>
    </w:p>
    <w:p w14:paraId="2992CE30"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Brüggemann M, Frech J and Schäfer T (2022) Transformative journalisms: How the global ecological crisis is transforming journalism. In: Hansen A and Cox JR (eds) </w:t>
      </w:r>
      <w:r w:rsidRPr="00C40D6A">
        <w:rPr>
          <w:rFonts w:ascii="Times New Roman" w:hAnsi="Times New Roman" w:cs="Times New Roman"/>
          <w:i/>
          <w:iCs/>
          <w:noProof/>
          <w:sz w:val="24"/>
        </w:rPr>
        <w:t>The Routledge Handbook of Environment and Communication</w:t>
      </w:r>
      <w:r w:rsidRPr="00C40D6A">
        <w:rPr>
          <w:rFonts w:ascii="Times New Roman" w:hAnsi="Times New Roman" w:cs="Times New Roman"/>
          <w:noProof/>
          <w:sz w:val="24"/>
        </w:rPr>
        <w:t>. 2nd ed. Routledge, pp. 221–236.</w:t>
      </w:r>
    </w:p>
    <w:p w14:paraId="7FFCC553"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Burch S, Gupta A, Inoue CYA, et al. (2019) New directions in earth system governance research. </w:t>
      </w:r>
      <w:r w:rsidRPr="00C40D6A">
        <w:rPr>
          <w:rFonts w:ascii="Times New Roman" w:hAnsi="Times New Roman" w:cs="Times New Roman"/>
          <w:i/>
          <w:iCs/>
          <w:noProof/>
          <w:sz w:val="24"/>
        </w:rPr>
        <w:lastRenderedPageBreak/>
        <w:t>Earth System Governance</w:t>
      </w:r>
      <w:r w:rsidRPr="00C40D6A">
        <w:rPr>
          <w:rFonts w:ascii="Times New Roman" w:hAnsi="Times New Roman" w:cs="Times New Roman"/>
          <w:noProof/>
          <w:sz w:val="24"/>
        </w:rPr>
        <w:t xml:space="preserve"> 1: 100006.</w:t>
      </w:r>
    </w:p>
    <w:p w14:paraId="1F2B02B5"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Bush SS and Clayton A (2023) Facing change: Gender and climate change attitudes worldwide. </w:t>
      </w:r>
      <w:r w:rsidRPr="00C40D6A">
        <w:rPr>
          <w:rFonts w:ascii="Times New Roman" w:hAnsi="Times New Roman" w:cs="Times New Roman"/>
          <w:i/>
          <w:iCs/>
          <w:noProof/>
          <w:sz w:val="24"/>
        </w:rPr>
        <w:t>American Political Science Review</w:t>
      </w:r>
      <w:r w:rsidRPr="00C40D6A">
        <w:rPr>
          <w:rFonts w:ascii="Times New Roman" w:hAnsi="Times New Roman" w:cs="Times New Roman"/>
          <w:noProof/>
          <w:sz w:val="24"/>
        </w:rPr>
        <w:t xml:space="preserve"> 117(2): 591–608.</w:t>
      </w:r>
    </w:p>
    <w:p w14:paraId="50138F7A"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Cass P (2020) Some aspects of climate change communication and effectiveness in PNG. </w:t>
      </w:r>
      <w:r w:rsidRPr="00C40D6A">
        <w:rPr>
          <w:rFonts w:ascii="Times New Roman" w:hAnsi="Times New Roman" w:cs="Times New Roman"/>
          <w:i/>
          <w:iCs/>
          <w:noProof/>
          <w:sz w:val="24"/>
        </w:rPr>
        <w:t>Pacific Journalism Review</w:t>
      </w:r>
      <w:r w:rsidRPr="00C40D6A">
        <w:rPr>
          <w:rFonts w:ascii="Times New Roman" w:hAnsi="Times New Roman" w:cs="Times New Roman"/>
          <w:noProof/>
          <w:sz w:val="24"/>
        </w:rPr>
        <w:t xml:space="preserve"> 26(1): 148–163.</w:t>
      </w:r>
    </w:p>
    <w:p w14:paraId="19741E3A"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Chand S (2017) Newspaper coverage of climate change in Fiji: A content analysis. </w:t>
      </w:r>
      <w:r w:rsidRPr="00C40D6A">
        <w:rPr>
          <w:rFonts w:ascii="Times New Roman" w:hAnsi="Times New Roman" w:cs="Times New Roman"/>
          <w:i/>
          <w:iCs/>
          <w:noProof/>
          <w:sz w:val="24"/>
        </w:rPr>
        <w:t>Pacific Journalism Review</w:t>
      </w:r>
      <w:r w:rsidRPr="00C40D6A">
        <w:rPr>
          <w:rFonts w:ascii="Times New Roman" w:hAnsi="Times New Roman" w:cs="Times New Roman"/>
          <w:noProof/>
          <w:sz w:val="24"/>
        </w:rPr>
        <w:t xml:space="preserve"> 23(1): 169–185.</w:t>
      </w:r>
    </w:p>
    <w:p w14:paraId="16B867EC"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Chaouali S, dos Muchangos LS, Ito L, et al. (2022) Prediction of greenhouse gas emissions from wastewater treatment and biogas production in Tunisia. </w:t>
      </w:r>
      <w:r w:rsidRPr="00C40D6A">
        <w:rPr>
          <w:rFonts w:ascii="Times New Roman" w:hAnsi="Times New Roman" w:cs="Times New Roman"/>
          <w:i/>
          <w:iCs/>
          <w:noProof/>
          <w:sz w:val="24"/>
        </w:rPr>
        <w:t>Journal of Sustainable Development</w:t>
      </w:r>
      <w:r w:rsidRPr="00C40D6A">
        <w:rPr>
          <w:rFonts w:ascii="Times New Roman" w:hAnsi="Times New Roman" w:cs="Times New Roman"/>
          <w:noProof/>
          <w:sz w:val="24"/>
        </w:rPr>
        <w:t xml:space="preserve"> 15(4): 49–62.</w:t>
      </w:r>
    </w:p>
    <w:p w14:paraId="3B777BD6"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Chen K, Molder AL, Duan Z, et al. (2023) How climate movement actors and news media frame climate change and strike: Evidence from analyzing Twitter and news media discourse from 2018 to 2021. </w:t>
      </w:r>
      <w:r w:rsidRPr="00C40D6A">
        <w:rPr>
          <w:rFonts w:ascii="Times New Roman" w:hAnsi="Times New Roman" w:cs="Times New Roman"/>
          <w:i/>
          <w:iCs/>
          <w:noProof/>
          <w:sz w:val="24"/>
        </w:rPr>
        <w:t>The International Journal of Press/Politics</w:t>
      </w:r>
      <w:r w:rsidRPr="00C40D6A">
        <w:rPr>
          <w:rFonts w:ascii="Times New Roman" w:hAnsi="Times New Roman" w:cs="Times New Roman"/>
          <w:noProof/>
          <w:sz w:val="24"/>
        </w:rPr>
        <w:t xml:space="preserve"> 28(2): 384–413.</w:t>
      </w:r>
    </w:p>
    <w:p w14:paraId="71D695EF"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Comfort SE, Tandoc E and Gruszczynski M (2020) Who is heard in climate change journalism? Sourcing patterns in climate change news in China, India, Singapore, and Thailand. </w:t>
      </w:r>
      <w:r w:rsidRPr="00C40D6A">
        <w:rPr>
          <w:rFonts w:ascii="Times New Roman" w:hAnsi="Times New Roman" w:cs="Times New Roman"/>
          <w:i/>
          <w:iCs/>
          <w:noProof/>
          <w:sz w:val="24"/>
        </w:rPr>
        <w:t>Climatic Change</w:t>
      </w:r>
      <w:r w:rsidRPr="00C40D6A">
        <w:rPr>
          <w:rFonts w:ascii="Times New Roman" w:hAnsi="Times New Roman" w:cs="Times New Roman"/>
          <w:noProof/>
          <w:sz w:val="24"/>
        </w:rPr>
        <w:t xml:space="preserve"> 158(3–4): 327–343.</w:t>
      </w:r>
    </w:p>
    <w:p w14:paraId="5042DFD1"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Craig G (2020) Reclaiming slowness in journalism: Critique, complexity and difference. In: Le Masurier M (ed.) </w:t>
      </w:r>
      <w:r w:rsidRPr="00C40D6A">
        <w:rPr>
          <w:rFonts w:ascii="Times New Roman" w:hAnsi="Times New Roman" w:cs="Times New Roman"/>
          <w:i/>
          <w:iCs/>
          <w:noProof/>
          <w:sz w:val="24"/>
        </w:rPr>
        <w:t>Slow Journalism</w:t>
      </w:r>
      <w:r w:rsidRPr="00C40D6A">
        <w:rPr>
          <w:rFonts w:ascii="Times New Roman" w:hAnsi="Times New Roman" w:cs="Times New Roman"/>
          <w:noProof/>
          <w:sz w:val="24"/>
        </w:rPr>
        <w:t>. Routledge, pp. 23–37.</w:t>
      </w:r>
    </w:p>
    <w:p w14:paraId="309147A4" w14:textId="4C97EFC5"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della Porta, D. &amp; Diani M (2020) </w:t>
      </w:r>
      <w:r w:rsidRPr="00C40D6A">
        <w:rPr>
          <w:rFonts w:ascii="Times New Roman" w:hAnsi="Times New Roman" w:cs="Times New Roman"/>
          <w:i/>
          <w:iCs/>
          <w:noProof/>
          <w:sz w:val="24"/>
        </w:rPr>
        <w:t>Social Movements: An Introduction</w:t>
      </w:r>
      <w:r w:rsidRPr="00C40D6A">
        <w:rPr>
          <w:rFonts w:ascii="Times New Roman" w:hAnsi="Times New Roman" w:cs="Times New Roman"/>
          <w:noProof/>
          <w:sz w:val="24"/>
        </w:rPr>
        <w:t>. 3rd ed. Hoboken, New Jersey: Wiley Blackwell.</w:t>
      </w:r>
    </w:p>
    <w:p w14:paraId="7BD63F5D" w14:textId="46F4AF56" w:rsidR="00FC5CA6" w:rsidRPr="00C40D6A" w:rsidRDefault="00FC5CA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Elum, Z. A., &amp; Snijder, M. (2023). Climate change perception and adaptation among farmers in coastal communities of Bayelsa State, Nigeria: a photovoice study. </w:t>
      </w:r>
      <w:r w:rsidRPr="00C40D6A">
        <w:rPr>
          <w:rFonts w:ascii="Times New Roman" w:hAnsi="Times New Roman" w:cs="Times New Roman"/>
          <w:i/>
          <w:iCs/>
          <w:noProof/>
          <w:sz w:val="24"/>
        </w:rPr>
        <w:t>International Journal of Climate Change Strategies and Management</w:t>
      </w:r>
      <w:r w:rsidRPr="00C40D6A">
        <w:rPr>
          <w:rFonts w:ascii="Times New Roman" w:hAnsi="Times New Roman" w:cs="Times New Roman"/>
          <w:noProof/>
          <w:sz w:val="24"/>
        </w:rPr>
        <w:t>, 15(5), 745-767.</w:t>
      </w:r>
    </w:p>
    <w:p w14:paraId="50763BF0"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Ereaut G and Segnit N (2006) </w:t>
      </w:r>
      <w:r w:rsidRPr="00C40D6A">
        <w:rPr>
          <w:rFonts w:ascii="Times New Roman" w:hAnsi="Times New Roman" w:cs="Times New Roman"/>
          <w:i/>
          <w:iCs/>
          <w:noProof/>
          <w:sz w:val="24"/>
        </w:rPr>
        <w:t>Warm Words: How Are We Telling the Climate Story and Can We Tell It Better?</w:t>
      </w:r>
      <w:r w:rsidRPr="00C40D6A">
        <w:rPr>
          <w:rFonts w:ascii="Times New Roman" w:hAnsi="Times New Roman" w:cs="Times New Roman"/>
          <w:noProof/>
          <w:sz w:val="24"/>
        </w:rPr>
        <w:t xml:space="preserve"> London, UK: Institute for Public Policy Research.</w:t>
      </w:r>
    </w:p>
    <w:p w14:paraId="62E64C76"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Estève, A., &amp; Personat C (2023) Climate security perceptions in Tunisia: Food security as a dominant paradigm. In: Hardt JN, Harrington C, von Lucke F, et al. (eds) </w:t>
      </w:r>
      <w:r w:rsidRPr="00C40D6A">
        <w:rPr>
          <w:rFonts w:ascii="Times New Roman" w:hAnsi="Times New Roman" w:cs="Times New Roman"/>
          <w:i/>
          <w:iCs/>
          <w:noProof/>
          <w:sz w:val="24"/>
        </w:rPr>
        <w:t>Climate Security in the Anthropocene: Exploring the Approaches of United Nations Security Council Member-States</w:t>
      </w:r>
      <w:r w:rsidRPr="00C40D6A">
        <w:rPr>
          <w:rFonts w:ascii="Times New Roman" w:hAnsi="Times New Roman" w:cs="Times New Roman"/>
          <w:noProof/>
          <w:sz w:val="24"/>
        </w:rPr>
        <w:t>. Cham: Springer, pp. 283–295.</w:t>
      </w:r>
    </w:p>
    <w:p w14:paraId="381048BF"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Feltrin L (2018) The struggles of precarious youth in Tunisia: The case of the Kerkennah movement. </w:t>
      </w:r>
      <w:r w:rsidRPr="00C40D6A">
        <w:rPr>
          <w:rFonts w:ascii="Times New Roman" w:hAnsi="Times New Roman" w:cs="Times New Roman"/>
          <w:i/>
          <w:iCs/>
          <w:noProof/>
          <w:sz w:val="24"/>
        </w:rPr>
        <w:t>Review of African Political Economy</w:t>
      </w:r>
      <w:r w:rsidRPr="00C40D6A">
        <w:rPr>
          <w:rFonts w:ascii="Times New Roman" w:hAnsi="Times New Roman" w:cs="Times New Roman"/>
          <w:noProof/>
          <w:sz w:val="24"/>
        </w:rPr>
        <w:t xml:space="preserve"> 45(155): 44–63.</w:t>
      </w:r>
    </w:p>
    <w:p w14:paraId="63C3A738"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Foran J (2020) The future of revolutions: Intersectional global climate justice as humanity’s best hope. In: Hosseini SH, Goodman J, Motta SC, et al. (eds) </w:t>
      </w:r>
      <w:r w:rsidRPr="00C40D6A">
        <w:rPr>
          <w:rFonts w:ascii="Times New Roman" w:hAnsi="Times New Roman" w:cs="Times New Roman"/>
          <w:i/>
          <w:iCs/>
          <w:noProof/>
          <w:sz w:val="24"/>
        </w:rPr>
        <w:t>The Routledge Handbook of Transformative Global Studies</w:t>
      </w:r>
      <w:r w:rsidRPr="00C40D6A">
        <w:rPr>
          <w:rFonts w:ascii="Times New Roman" w:hAnsi="Times New Roman" w:cs="Times New Roman"/>
          <w:noProof/>
          <w:sz w:val="24"/>
        </w:rPr>
        <w:t>. Routledge-Cavendish, pp. 526–539.</w:t>
      </w:r>
    </w:p>
    <w:p w14:paraId="63F2F565"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Gardiner SM (2017) Saved by disaster? Abrupt climate change, political inertia, and the possibility of an intergenerational arms race. In: Barry C and Lawford-Smith H (eds) </w:t>
      </w:r>
      <w:r w:rsidRPr="00C40D6A">
        <w:rPr>
          <w:rFonts w:ascii="Times New Roman" w:hAnsi="Times New Roman" w:cs="Times New Roman"/>
          <w:i/>
          <w:iCs/>
          <w:noProof/>
          <w:sz w:val="24"/>
        </w:rPr>
        <w:t>Global Justice</w:t>
      </w:r>
      <w:r w:rsidRPr="00C40D6A">
        <w:rPr>
          <w:rFonts w:ascii="Times New Roman" w:hAnsi="Times New Roman" w:cs="Times New Roman"/>
          <w:noProof/>
          <w:sz w:val="24"/>
        </w:rPr>
        <w:t>. Routledge, pp. 399–421.</w:t>
      </w:r>
    </w:p>
    <w:p w14:paraId="7ABD0CAA"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Gess H (2012) Climate change and the possibility of ‘slow journalism’. </w:t>
      </w:r>
      <w:r w:rsidRPr="00C40D6A">
        <w:rPr>
          <w:rFonts w:ascii="Times New Roman" w:hAnsi="Times New Roman" w:cs="Times New Roman"/>
          <w:i/>
          <w:iCs/>
          <w:noProof/>
          <w:sz w:val="24"/>
        </w:rPr>
        <w:t>Ecquid Novi: African Journalism Studies</w:t>
      </w:r>
      <w:r w:rsidRPr="00C40D6A">
        <w:rPr>
          <w:rFonts w:ascii="Times New Roman" w:hAnsi="Times New Roman" w:cs="Times New Roman"/>
          <w:noProof/>
          <w:sz w:val="24"/>
        </w:rPr>
        <w:t xml:space="preserve"> 33(1): 54–65.</w:t>
      </w:r>
    </w:p>
    <w:p w14:paraId="419BC1F4"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Gibson O (2016) Migrant workers suffer ‘appalling treatment’ in Qatar World Cup stadiums, says Amnesty. </w:t>
      </w:r>
      <w:r w:rsidRPr="00C40D6A">
        <w:rPr>
          <w:rFonts w:ascii="Times New Roman" w:hAnsi="Times New Roman" w:cs="Times New Roman"/>
          <w:i/>
          <w:iCs/>
          <w:noProof/>
          <w:sz w:val="24"/>
        </w:rPr>
        <w:t>The Guardian</w:t>
      </w:r>
      <w:r w:rsidRPr="00C40D6A">
        <w:rPr>
          <w:rFonts w:ascii="Times New Roman" w:hAnsi="Times New Roman" w:cs="Times New Roman"/>
          <w:noProof/>
          <w:sz w:val="24"/>
        </w:rPr>
        <w:t>, 31 March. London.</w:t>
      </w:r>
    </w:p>
    <w:p w14:paraId="0F6C9293"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Gusfield JR (1996) </w:t>
      </w:r>
      <w:r w:rsidRPr="00C40D6A">
        <w:rPr>
          <w:rFonts w:ascii="Times New Roman" w:hAnsi="Times New Roman" w:cs="Times New Roman"/>
          <w:i/>
          <w:iCs/>
          <w:noProof/>
          <w:sz w:val="24"/>
        </w:rPr>
        <w:t>Contested Meanings: The Construction of Alcohol Problems</w:t>
      </w:r>
      <w:r w:rsidRPr="00C40D6A">
        <w:rPr>
          <w:rFonts w:ascii="Times New Roman" w:hAnsi="Times New Roman" w:cs="Times New Roman"/>
          <w:noProof/>
          <w:sz w:val="24"/>
        </w:rPr>
        <w:t>. Wisconsin: Univervsity of Wisconsin Press.</w:t>
      </w:r>
    </w:p>
    <w:p w14:paraId="533FB837"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Hannigan J (2022) </w:t>
      </w:r>
      <w:r w:rsidRPr="00C40D6A">
        <w:rPr>
          <w:rFonts w:ascii="Times New Roman" w:hAnsi="Times New Roman" w:cs="Times New Roman"/>
          <w:i/>
          <w:iCs/>
          <w:noProof/>
          <w:sz w:val="24"/>
        </w:rPr>
        <w:t>Environmental Sociology</w:t>
      </w:r>
      <w:r w:rsidRPr="00C40D6A">
        <w:rPr>
          <w:rFonts w:ascii="Times New Roman" w:hAnsi="Times New Roman" w:cs="Times New Roman"/>
          <w:noProof/>
          <w:sz w:val="24"/>
        </w:rPr>
        <w:t>. Routledge.</w:t>
      </w:r>
    </w:p>
    <w:p w14:paraId="4E8AF344"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Happer C and Philo G (2016) New approaches to understanding the role of the news media in the formation of public attitudes and behaviours on climate change. </w:t>
      </w:r>
      <w:r w:rsidRPr="00C40D6A">
        <w:rPr>
          <w:rFonts w:ascii="Times New Roman" w:hAnsi="Times New Roman" w:cs="Times New Roman"/>
          <w:i/>
          <w:iCs/>
          <w:noProof/>
          <w:sz w:val="24"/>
        </w:rPr>
        <w:t xml:space="preserve">European Journal of </w:t>
      </w:r>
      <w:r w:rsidRPr="00C40D6A">
        <w:rPr>
          <w:rFonts w:ascii="Times New Roman" w:hAnsi="Times New Roman" w:cs="Times New Roman"/>
          <w:i/>
          <w:iCs/>
          <w:noProof/>
          <w:sz w:val="24"/>
        </w:rPr>
        <w:lastRenderedPageBreak/>
        <w:t>Communication</w:t>
      </w:r>
      <w:r w:rsidRPr="00C40D6A">
        <w:rPr>
          <w:rFonts w:ascii="Times New Roman" w:hAnsi="Times New Roman" w:cs="Times New Roman"/>
          <w:noProof/>
          <w:sz w:val="24"/>
        </w:rPr>
        <w:t xml:space="preserve"> 31(2): 136–151.</w:t>
      </w:r>
    </w:p>
    <w:p w14:paraId="43A35703"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Hase V, Mahl D, Schäfer MS, et al. (2021) Climate change in news media across the globe: An automated analysis of issue attention and themes in climate change coverage in 10 countries (2006–2018). </w:t>
      </w:r>
      <w:r w:rsidRPr="00C40D6A">
        <w:rPr>
          <w:rFonts w:ascii="Times New Roman" w:hAnsi="Times New Roman" w:cs="Times New Roman"/>
          <w:i/>
          <w:iCs/>
          <w:noProof/>
          <w:sz w:val="24"/>
        </w:rPr>
        <w:t>Global Environmental Change</w:t>
      </w:r>
      <w:r w:rsidRPr="00C40D6A">
        <w:rPr>
          <w:rFonts w:ascii="Times New Roman" w:hAnsi="Times New Roman" w:cs="Times New Roman"/>
          <w:noProof/>
          <w:sz w:val="24"/>
        </w:rPr>
        <w:t xml:space="preserve"> 70: 102353.</w:t>
      </w:r>
    </w:p>
    <w:p w14:paraId="6C4DE9BA"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lang w:val="fr-BE"/>
        </w:rPr>
      </w:pPr>
      <w:r w:rsidRPr="00C40D6A">
        <w:rPr>
          <w:rFonts w:ascii="Times New Roman" w:hAnsi="Times New Roman" w:cs="Times New Roman"/>
          <w:noProof/>
          <w:sz w:val="24"/>
        </w:rPr>
        <w:t xml:space="preserve">Henn M, Sloam J and Nunes A (2022) Young cosmopolitans and environmental politics: How postmaterialist values inform and shape youth engagement in environmental politics. </w:t>
      </w:r>
      <w:r w:rsidRPr="00C40D6A">
        <w:rPr>
          <w:rFonts w:ascii="Times New Roman" w:hAnsi="Times New Roman" w:cs="Times New Roman"/>
          <w:i/>
          <w:iCs/>
          <w:noProof/>
          <w:sz w:val="24"/>
          <w:lang w:val="fr-BE"/>
        </w:rPr>
        <w:t>Journal of Youth Studies</w:t>
      </w:r>
      <w:r w:rsidRPr="00C40D6A">
        <w:rPr>
          <w:rFonts w:ascii="Times New Roman" w:hAnsi="Times New Roman" w:cs="Times New Roman"/>
          <w:noProof/>
          <w:sz w:val="24"/>
          <w:lang w:val="fr-BE"/>
        </w:rPr>
        <w:t xml:space="preserve"> 25(6): 709–729.</w:t>
      </w:r>
    </w:p>
    <w:p w14:paraId="040C6408"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lang w:val="fr-BE"/>
        </w:rPr>
      </w:pPr>
      <w:r w:rsidRPr="00C40D6A">
        <w:rPr>
          <w:rFonts w:ascii="Times New Roman" w:hAnsi="Times New Roman" w:cs="Times New Roman"/>
          <w:noProof/>
          <w:sz w:val="24"/>
          <w:lang w:val="fr-BE"/>
        </w:rPr>
        <w:t xml:space="preserve">Hibou B (2015) La formation asymétrique de l’Etat en Tunisie. </w:t>
      </w:r>
      <w:r w:rsidRPr="00C40D6A">
        <w:rPr>
          <w:rFonts w:ascii="Times New Roman" w:hAnsi="Times New Roman" w:cs="Times New Roman"/>
          <w:noProof/>
          <w:sz w:val="24"/>
        </w:rPr>
        <w:t xml:space="preserve">In: Bono I, Hibou B, Meddeb H, et al. </w:t>
      </w:r>
      <w:r w:rsidRPr="00C40D6A">
        <w:rPr>
          <w:rFonts w:ascii="Times New Roman" w:hAnsi="Times New Roman" w:cs="Times New Roman"/>
          <w:noProof/>
          <w:sz w:val="24"/>
          <w:lang w:val="fr-BE"/>
        </w:rPr>
        <w:t xml:space="preserve">(eds) </w:t>
      </w:r>
      <w:r w:rsidRPr="00C40D6A">
        <w:rPr>
          <w:rFonts w:ascii="Times New Roman" w:hAnsi="Times New Roman" w:cs="Times New Roman"/>
          <w:i/>
          <w:iCs/>
          <w:noProof/>
          <w:sz w:val="24"/>
          <w:lang w:val="fr-BE"/>
        </w:rPr>
        <w:t>L’État d’injustice Au Maghreb. Maroc et Tunisie</w:t>
      </w:r>
      <w:r w:rsidRPr="00C40D6A">
        <w:rPr>
          <w:rFonts w:ascii="Times New Roman" w:hAnsi="Times New Roman" w:cs="Times New Roman"/>
          <w:noProof/>
          <w:sz w:val="24"/>
          <w:lang w:val="fr-BE"/>
        </w:rPr>
        <w:t>. Karthala, pp. 99–149.</w:t>
      </w:r>
    </w:p>
    <w:p w14:paraId="6A664A44"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Jackson D and Moloney K (2016) Inside Churnalism: PR, journalism and power relationships in flux. </w:t>
      </w:r>
      <w:r w:rsidRPr="00C40D6A">
        <w:rPr>
          <w:rFonts w:ascii="Times New Roman" w:hAnsi="Times New Roman" w:cs="Times New Roman"/>
          <w:i/>
          <w:iCs/>
          <w:noProof/>
          <w:sz w:val="24"/>
        </w:rPr>
        <w:t>Journalism Studies</w:t>
      </w:r>
      <w:r w:rsidRPr="00C40D6A">
        <w:rPr>
          <w:rFonts w:ascii="Times New Roman" w:hAnsi="Times New Roman" w:cs="Times New Roman"/>
          <w:noProof/>
          <w:sz w:val="24"/>
        </w:rPr>
        <w:t xml:space="preserve"> 17(6): 763–780.</w:t>
      </w:r>
    </w:p>
    <w:p w14:paraId="713BF7DB"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Jang WY, Frederick E, Jamelske E, et al. (2021) </w:t>
      </w:r>
      <w:r w:rsidRPr="00C40D6A">
        <w:rPr>
          <w:rFonts w:ascii="Times New Roman" w:hAnsi="Times New Roman" w:cs="Times New Roman"/>
          <w:i/>
          <w:iCs/>
          <w:noProof/>
          <w:sz w:val="24"/>
        </w:rPr>
        <w:t>A Comparative Analysis of American and Chinese News Media Coverage of Climate Change Issues over the Period 2007–2015</w:t>
      </w:r>
      <w:r w:rsidRPr="00C40D6A">
        <w:rPr>
          <w:rFonts w:ascii="Times New Roman" w:hAnsi="Times New Roman" w:cs="Times New Roman"/>
          <w:noProof/>
          <w:sz w:val="24"/>
        </w:rPr>
        <w:t>. Cham: Palgrave Macmillan.</w:t>
      </w:r>
    </w:p>
    <w:p w14:paraId="24A06EA4"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Kacem M (2022) 13 Sustainable tourism growth and climate change impacts: Case of Tunisia. In: Gona JK and Atieno L (eds) </w:t>
      </w:r>
      <w:r w:rsidRPr="00C40D6A">
        <w:rPr>
          <w:rFonts w:ascii="Times New Roman" w:hAnsi="Times New Roman" w:cs="Times New Roman"/>
          <w:i/>
          <w:iCs/>
          <w:noProof/>
          <w:sz w:val="24"/>
        </w:rPr>
        <w:t>Sustainable Tourism Dialogues in Africa</w:t>
      </w:r>
      <w:r w:rsidRPr="00C40D6A">
        <w:rPr>
          <w:rFonts w:ascii="Times New Roman" w:hAnsi="Times New Roman" w:cs="Times New Roman"/>
          <w:noProof/>
          <w:sz w:val="24"/>
        </w:rPr>
        <w:t>. Walter de Gruyter GmbH &amp; Co KG, pp. 219–246.</w:t>
      </w:r>
    </w:p>
    <w:p w14:paraId="39C15A94"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Kamboh SA and Ittefaq M (2023) Advocacy journalism and climate justice in a Global Southern country. </w:t>
      </w:r>
      <w:r w:rsidRPr="00C40D6A">
        <w:rPr>
          <w:rFonts w:ascii="Times New Roman" w:hAnsi="Times New Roman" w:cs="Times New Roman"/>
          <w:i/>
          <w:iCs/>
          <w:noProof/>
          <w:sz w:val="24"/>
        </w:rPr>
        <w:t>Local Environment</w:t>
      </w:r>
      <w:r w:rsidRPr="00C40D6A">
        <w:rPr>
          <w:rFonts w:ascii="Times New Roman" w:hAnsi="Times New Roman" w:cs="Times New Roman"/>
          <w:noProof/>
          <w:sz w:val="24"/>
        </w:rPr>
        <w:t xml:space="preserve"> 28(4): 412–432.</w:t>
      </w:r>
    </w:p>
    <w:p w14:paraId="49BCA0CE"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Keller TR, Hase V, Thaker J, et al. (2020) News media coverage of climate change in India 1997–2016: Using automated content analysis to assess themes and topics. </w:t>
      </w:r>
      <w:r w:rsidRPr="00C40D6A">
        <w:rPr>
          <w:rFonts w:ascii="Times New Roman" w:hAnsi="Times New Roman" w:cs="Times New Roman"/>
          <w:i/>
          <w:iCs/>
          <w:noProof/>
          <w:sz w:val="24"/>
        </w:rPr>
        <w:t>Environmental Communication</w:t>
      </w:r>
      <w:r w:rsidRPr="00C40D6A">
        <w:rPr>
          <w:rFonts w:ascii="Times New Roman" w:hAnsi="Times New Roman" w:cs="Times New Roman"/>
          <w:noProof/>
          <w:sz w:val="24"/>
        </w:rPr>
        <w:t xml:space="preserve"> 14(2): 219–235.</w:t>
      </w:r>
    </w:p>
    <w:p w14:paraId="6471CBC9"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Kleinwort J (2023) Pop Up Think Tank Tunis: A crisis lab for the environmental cause. Available at: https://akademie.dw.com/en/pop-up-think-tank-tunis-a-crisis-lab-for-the-environmental-cause/a-65527291 (accessed 2 June 2023).</w:t>
      </w:r>
    </w:p>
    <w:p w14:paraId="7CA3CCC3"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Larémont RR (2021) Climate change and conflict in the Western Sahel. </w:t>
      </w:r>
      <w:r w:rsidRPr="00C40D6A">
        <w:rPr>
          <w:rFonts w:ascii="Times New Roman" w:hAnsi="Times New Roman" w:cs="Times New Roman"/>
          <w:i/>
          <w:iCs/>
          <w:noProof/>
          <w:sz w:val="24"/>
        </w:rPr>
        <w:t>African Studies Review</w:t>
      </w:r>
      <w:r w:rsidRPr="00C40D6A">
        <w:rPr>
          <w:rFonts w:ascii="Times New Roman" w:hAnsi="Times New Roman" w:cs="Times New Roman"/>
          <w:noProof/>
          <w:sz w:val="24"/>
        </w:rPr>
        <w:t xml:space="preserve"> 64(4): 748–759.</w:t>
      </w:r>
    </w:p>
    <w:p w14:paraId="32F34083"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Lefebvre G, Redmond L, Germain C, et al. (2019) Predicting the vulnerability of seasonally-flooded wetlands to climate change across the Mediterranean Basin. </w:t>
      </w:r>
      <w:r w:rsidRPr="00C40D6A">
        <w:rPr>
          <w:rFonts w:ascii="Times New Roman" w:hAnsi="Times New Roman" w:cs="Times New Roman"/>
          <w:i/>
          <w:iCs/>
          <w:noProof/>
          <w:sz w:val="24"/>
        </w:rPr>
        <w:t>Science of The Total Environment</w:t>
      </w:r>
      <w:r w:rsidRPr="00C40D6A">
        <w:rPr>
          <w:rFonts w:ascii="Times New Roman" w:hAnsi="Times New Roman" w:cs="Times New Roman"/>
          <w:noProof/>
          <w:sz w:val="24"/>
        </w:rPr>
        <w:t xml:space="preserve"> 692: 546–555.</w:t>
      </w:r>
    </w:p>
    <w:p w14:paraId="38FEBC2E"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Lück J, Wozniak A and Wessler H (2016) Networks of coproduction: How journalists and environmental NGOs create common interpretations of the UN climate change conferences. </w:t>
      </w:r>
      <w:r w:rsidRPr="00C40D6A">
        <w:rPr>
          <w:rFonts w:ascii="Times New Roman" w:hAnsi="Times New Roman" w:cs="Times New Roman"/>
          <w:i/>
          <w:iCs/>
          <w:noProof/>
          <w:sz w:val="24"/>
        </w:rPr>
        <w:t>The International Journal of Press/Politics</w:t>
      </w:r>
      <w:r w:rsidRPr="00C40D6A">
        <w:rPr>
          <w:rFonts w:ascii="Times New Roman" w:hAnsi="Times New Roman" w:cs="Times New Roman"/>
          <w:noProof/>
          <w:sz w:val="24"/>
        </w:rPr>
        <w:t xml:space="preserve"> 21(1): 25–47.</w:t>
      </w:r>
    </w:p>
    <w:p w14:paraId="1F85FB58"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Mansouri F (2022) Youth and political engagement in post-revolution Tunisia. </w:t>
      </w:r>
      <w:r w:rsidRPr="00C40D6A">
        <w:rPr>
          <w:rFonts w:ascii="Times New Roman" w:hAnsi="Times New Roman" w:cs="Times New Roman"/>
          <w:i/>
          <w:iCs/>
          <w:noProof/>
          <w:sz w:val="24"/>
        </w:rPr>
        <w:t>British Journal of Middle Eastern Studies</w:t>
      </w:r>
      <w:r w:rsidRPr="00C40D6A">
        <w:rPr>
          <w:rFonts w:ascii="Times New Roman" w:hAnsi="Times New Roman" w:cs="Times New Roman"/>
          <w:noProof/>
          <w:sz w:val="24"/>
        </w:rPr>
        <w:t xml:space="preserve"> 49(1): 104–120.</w:t>
      </w:r>
    </w:p>
    <w:p w14:paraId="72080F25"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Marchi R and Clark LS (2021) Social media and connective journalism: The formation of counterpublics and youth civic participation. </w:t>
      </w:r>
      <w:r w:rsidRPr="00C40D6A">
        <w:rPr>
          <w:rFonts w:ascii="Times New Roman" w:hAnsi="Times New Roman" w:cs="Times New Roman"/>
          <w:i/>
          <w:iCs/>
          <w:noProof/>
          <w:sz w:val="24"/>
        </w:rPr>
        <w:t>Journalism</w:t>
      </w:r>
      <w:r w:rsidRPr="00C40D6A">
        <w:rPr>
          <w:rFonts w:ascii="Times New Roman" w:hAnsi="Times New Roman" w:cs="Times New Roman"/>
          <w:noProof/>
          <w:sz w:val="24"/>
        </w:rPr>
        <w:t xml:space="preserve"> 22(2): 285–302.</w:t>
      </w:r>
    </w:p>
    <w:p w14:paraId="3A39F6C7"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Martin A (2018) </w:t>
      </w:r>
      <w:r w:rsidRPr="00C40D6A">
        <w:rPr>
          <w:rFonts w:ascii="Times New Roman" w:hAnsi="Times New Roman" w:cs="Times New Roman"/>
          <w:i/>
          <w:iCs/>
          <w:noProof/>
          <w:sz w:val="24"/>
        </w:rPr>
        <w:t xml:space="preserve">Policy reform for increased transparency, accountability and good governance in the Tunisian extractive industries. </w:t>
      </w:r>
      <w:r w:rsidRPr="00C40D6A">
        <w:rPr>
          <w:rFonts w:ascii="Times New Roman" w:hAnsi="Times New Roman" w:cs="Times New Roman"/>
          <w:noProof/>
          <w:sz w:val="24"/>
        </w:rPr>
        <w:t>Beirut.</w:t>
      </w:r>
    </w:p>
    <w:p w14:paraId="5CBCFF57"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McCright AM (2010) The effects of gender on climate change knowledge and concern in the American public. </w:t>
      </w:r>
      <w:r w:rsidRPr="00C40D6A">
        <w:rPr>
          <w:rFonts w:ascii="Times New Roman" w:hAnsi="Times New Roman" w:cs="Times New Roman"/>
          <w:i/>
          <w:iCs/>
          <w:noProof/>
          <w:sz w:val="24"/>
        </w:rPr>
        <w:t>Population and Environment</w:t>
      </w:r>
      <w:r w:rsidRPr="00C40D6A">
        <w:rPr>
          <w:rFonts w:ascii="Times New Roman" w:hAnsi="Times New Roman" w:cs="Times New Roman"/>
          <w:noProof/>
          <w:sz w:val="24"/>
        </w:rPr>
        <w:t xml:space="preserve"> 32(1): 66–87.</w:t>
      </w:r>
    </w:p>
    <w:p w14:paraId="599C9EA5"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McIntyre K (2019) Solutions Journalism: The effects of including solution information in news stories about social problems. </w:t>
      </w:r>
      <w:r w:rsidRPr="00C40D6A">
        <w:rPr>
          <w:rFonts w:ascii="Times New Roman" w:hAnsi="Times New Roman" w:cs="Times New Roman"/>
          <w:i/>
          <w:iCs/>
          <w:noProof/>
          <w:sz w:val="24"/>
        </w:rPr>
        <w:t>Journalism Practice</w:t>
      </w:r>
      <w:r w:rsidRPr="00C40D6A">
        <w:rPr>
          <w:rFonts w:ascii="Times New Roman" w:hAnsi="Times New Roman" w:cs="Times New Roman"/>
          <w:noProof/>
          <w:sz w:val="24"/>
        </w:rPr>
        <w:t xml:space="preserve"> 13(1): 16–34.</w:t>
      </w:r>
    </w:p>
    <w:p w14:paraId="687F0B50"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McIntyre K and Lough K (2021) Toward a clearer conceptualization and operationalization of solutions journalism. </w:t>
      </w:r>
      <w:r w:rsidRPr="00C40D6A">
        <w:rPr>
          <w:rFonts w:ascii="Times New Roman" w:hAnsi="Times New Roman" w:cs="Times New Roman"/>
          <w:i/>
          <w:iCs/>
          <w:noProof/>
          <w:sz w:val="24"/>
        </w:rPr>
        <w:t>Journalism</w:t>
      </w:r>
      <w:r w:rsidRPr="00C40D6A">
        <w:rPr>
          <w:rFonts w:ascii="Times New Roman" w:hAnsi="Times New Roman" w:cs="Times New Roman"/>
          <w:noProof/>
          <w:sz w:val="24"/>
        </w:rPr>
        <w:t xml:space="preserve"> 22(6): 1558–1573.</w:t>
      </w:r>
    </w:p>
    <w:p w14:paraId="6CE1E110"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Meddi M and Eslamian S (2021) Uncertainties in rainfall and water resources in Maghreb </w:t>
      </w:r>
      <w:r w:rsidRPr="00C40D6A">
        <w:rPr>
          <w:rFonts w:ascii="Times New Roman" w:hAnsi="Times New Roman" w:cs="Times New Roman"/>
          <w:noProof/>
          <w:sz w:val="24"/>
        </w:rPr>
        <w:lastRenderedPageBreak/>
        <w:t xml:space="preserve">countries under climate change. In: </w:t>
      </w:r>
      <w:r w:rsidRPr="00C40D6A">
        <w:rPr>
          <w:rFonts w:ascii="Times New Roman" w:hAnsi="Times New Roman" w:cs="Times New Roman"/>
          <w:i/>
          <w:iCs/>
          <w:noProof/>
          <w:sz w:val="24"/>
        </w:rPr>
        <w:t>African Handbook of Climate Change Adaptation</w:t>
      </w:r>
      <w:r w:rsidRPr="00C40D6A">
        <w:rPr>
          <w:rFonts w:ascii="Times New Roman" w:hAnsi="Times New Roman" w:cs="Times New Roman"/>
          <w:noProof/>
          <w:sz w:val="24"/>
        </w:rPr>
        <w:t>. Cham: Springer International Publishing, pp. 1967–2003.</w:t>
      </w:r>
    </w:p>
    <w:p w14:paraId="30841D52"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lang w:val="fr-BE"/>
        </w:rPr>
      </w:pPr>
      <w:r w:rsidRPr="00C40D6A">
        <w:rPr>
          <w:rFonts w:ascii="Times New Roman" w:hAnsi="Times New Roman" w:cs="Times New Roman"/>
          <w:noProof/>
          <w:sz w:val="24"/>
          <w:lang w:val="fr-BE"/>
        </w:rPr>
        <w:t xml:space="preserve">Melliti I and Moussa H (2018) </w:t>
      </w:r>
      <w:r w:rsidRPr="00C40D6A">
        <w:rPr>
          <w:rFonts w:ascii="Times New Roman" w:hAnsi="Times New Roman" w:cs="Times New Roman"/>
          <w:i/>
          <w:iCs/>
          <w:noProof/>
          <w:sz w:val="24"/>
          <w:lang w:val="fr-BE"/>
        </w:rPr>
        <w:t>Quand Les Jeunes Parlent d’injustice. Expériences, Registres et Mots En Tunisie</w:t>
      </w:r>
      <w:r w:rsidRPr="00C40D6A">
        <w:rPr>
          <w:rFonts w:ascii="Times New Roman" w:hAnsi="Times New Roman" w:cs="Times New Roman"/>
          <w:noProof/>
          <w:sz w:val="24"/>
          <w:lang w:val="fr-BE"/>
        </w:rPr>
        <w:t>. L’Harmattan.</w:t>
      </w:r>
    </w:p>
    <w:p w14:paraId="5765AC07"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lang w:val="fr-BE"/>
        </w:rPr>
        <w:t xml:space="preserve">Mocatta G, Mayes E, Hess K, et al. </w:t>
      </w:r>
      <w:r w:rsidRPr="00C40D6A">
        <w:rPr>
          <w:rFonts w:ascii="Times New Roman" w:hAnsi="Times New Roman" w:cs="Times New Roman"/>
          <w:noProof/>
          <w:sz w:val="24"/>
        </w:rPr>
        <w:t xml:space="preserve">(2023) The trouble with ‘quiet advocacy’: Local journalism and reporting climate change in rural and regional Australia. </w:t>
      </w:r>
      <w:r w:rsidRPr="00C40D6A">
        <w:rPr>
          <w:rFonts w:ascii="Times New Roman" w:hAnsi="Times New Roman" w:cs="Times New Roman"/>
          <w:i/>
          <w:iCs/>
          <w:noProof/>
          <w:sz w:val="24"/>
        </w:rPr>
        <w:t>Media, Culture &amp; Society</w:t>
      </w:r>
      <w:r w:rsidRPr="00C40D6A">
        <w:rPr>
          <w:rFonts w:ascii="Times New Roman" w:hAnsi="Times New Roman" w:cs="Times New Roman"/>
          <w:noProof/>
          <w:sz w:val="24"/>
        </w:rPr>
        <w:t xml:space="preserve"> 45(1): 157–177.</w:t>
      </w:r>
    </w:p>
    <w:p w14:paraId="72856F31"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Morello-Frosch R and Obasogie OK (2023) The climate gap and the color line—racial health inequities and climate change. </w:t>
      </w:r>
      <w:r w:rsidRPr="00C40D6A">
        <w:rPr>
          <w:rFonts w:ascii="Times New Roman" w:hAnsi="Times New Roman" w:cs="Times New Roman"/>
          <w:i/>
          <w:iCs/>
          <w:noProof/>
          <w:sz w:val="24"/>
        </w:rPr>
        <w:t>New England Journal of Medicine</w:t>
      </w:r>
      <w:r w:rsidRPr="00C40D6A">
        <w:rPr>
          <w:rFonts w:ascii="Times New Roman" w:hAnsi="Times New Roman" w:cs="Times New Roman"/>
          <w:noProof/>
          <w:sz w:val="24"/>
        </w:rPr>
        <w:t xml:space="preserve"> 388(10): 943–949.</w:t>
      </w:r>
    </w:p>
    <w:p w14:paraId="0407A52A" w14:textId="7AFF3E0B"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Moser SC (2016) Reflections on climate change communication research and practice in the second decade of the 21st century: What more is there to say? </w:t>
      </w:r>
      <w:r w:rsidRPr="00C40D6A">
        <w:rPr>
          <w:rFonts w:ascii="Times New Roman" w:hAnsi="Times New Roman" w:cs="Times New Roman"/>
          <w:i/>
          <w:iCs/>
          <w:noProof/>
          <w:sz w:val="24"/>
        </w:rPr>
        <w:t>WIREs Climate Change</w:t>
      </w:r>
      <w:r w:rsidRPr="00C40D6A">
        <w:rPr>
          <w:rFonts w:ascii="Times New Roman" w:hAnsi="Times New Roman" w:cs="Times New Roman"/>
          <w:noProof/>
          <w:sz w:val="24"/>
        </w:rPr>
        <w:t xml:space="preserve"> 7(3): 345–369.</w:t>
      </w:r>
    </w:p>
    <w:p w14:paraId="2CFC1F3D" w14:textId="2E77A807" w:rsidR="00962DFD" w:rsidRPr="00C40D6A" w:rsidRDefault="00962DFD" w:rsidP="002E02B6">
      <w:pPr>
        <w:widowControl w:val="0"/>
        <w:autoSpaceDE w:val="0"/>
        <w:autoSpaceDN w:val="0"/>
        <w:adjustRightInd w:val="0"/>
        <w:spacing w:after="0" w:line="240" w:lineRule="auto"/>
        <w:ind w:left="480" w:hanging="480"/>
        <w:rPr>
          <w:rFonts w:ascii="Times New Roman" w:hAnsi="Times New Roman" w:cs="Times New Roman"/>
          <w:color w:val="222222"/>
          <w:sz w:val="20"/>
          <w:szCs w:val="20"/>
          <w:shd w:val="clear" w:color="auto" w:fill="FFFFFF"/>
        </w:rPr>
      </w:pPr>
      <w:r w:rsidRPr="00C40D6A">
        <w:rPr>
          <w:rFonts w:ascii="Times New Roman" w:hAnsi="Times New Roman" w:cs="Times New Roman"/>
          <w:color w:val="222222"/>
          <w:sz w:val="20"/>
          <w:szCs w:val="20"/>
          <w:shd w:val="clear" w:color="auto" w:fill="FFFFFF"/>
        </w:rPr>
        <w:t>Mutsvairo, B., Bebawi, S., &amp; Borges-Rey, E. (Eds.). (2020). </w:t>
      </w:r>
      <w:r w:rsidRPr="00C40D6A">
        <w:rPr>
          <w:rFonts w:ascii="Times New Roman" w:hAnsi="Times New Roman" w:cs="Times New Roman"/>
          <w:i/>
          <w:iCs/>
          <w:color w:val="222222"/>
          <w:sz w:val="20"/>
          <w:szCs w:val="20"/>
          <w:shd w:val="clear" w:color="auto" w:fill="FFFFFF"/>
        </w:rPr>
        <w:t>Data journalism in the Global South</w:t>
      </w:r>
      <w:r w:rsidRPr="00C40D6A">
        <w:rPr>
          <w:rFonts w:ascii="Times New Roman" w:hAnsi="Times New Roman" w:cs="Times New Roman"/>
          <w:color w:val="222222"/>
          <w:sz w:val="20"/>
          <w:szCs w:val="20"/>
          <w:shd w:val="clear" w:color="auto" w:fill="FFFFFF"/>
        </w:rPr>
        <w:t>. Springer Nature.</w:t>
      </w:r>
    </w:p>
    <w:p w14:paraId="3F75F2CE" w14:textId="22C9D3E9" w:rsidR="00B11C5E" w:rsidRPr="00C40D6A" w:rsidRDefault="00B11C5E" w:rsidP="002E02B6">
      <w:pPr>
        <w:widowControl w:val="0"/>
        <w:autoSpaceDE w:val="0"/>
        <w:autoSpaceDN w:val="0"/>
        <w:adjustRightInd w:val="0"/>
        <w:spacing w:after="0" w:line="240" w:lineRule="auto"/>
        <w:ind w:left="480" w:hanging="480"/>
        <w:rPr>
          <w:rFonts w:ascii="Times New Roman" w:hAnsi="Times New Roman" w:cs="Times New Roman"/>
          <w:noProof/>
          <w:sz w:val="24"/>
          <w:lang w:val="fr-BE"/>
        </w:rPr>
      </w:pPr>
      <w:r w:rsidRPr="00C40D6A">
        <w:rPr>
          <w:rFonts w:ascii="Times New Roman" w:hAnsi="Times New Roman" w:cs="Times New Roman"/>
          <w:color w:val="222222"/>
          <w:sz w:val="20"/>
          <w:szCs w:val="20"/>
          <w:shd w:val="clear" w:color="auto" w:fill="FFFFFF"/>
        </w:rPr>
        <w:t>Napawan, N. C., Simpson, S. A., &amp; Snyder, B. (2017). Engaging youth in climate resilience planning with social media: Lessons from# OurChangingClimate. </w:t>
      </w:r>
      <w:r w:rsidRPr="00C40D6A">
        <w:rPr>
          <w:rFonts w:ascii="Times New Roman" w:hAnsi="Times New Roman" w:cs="Times New Roman"/>
          <w:i/>
          <w:iCs/>
          <w:color w:val="222222"/>
          <w:sz w:val="20"/>
          <w:szCs w:val="20"/>
          <w:shd w:val="clear" w:color="auto" w:fill="FFFFFF"/>
          <w:lang w:val="fr-BE"/>
        </w:rPr>
        <w:t>Urban Planning</w:t>
      </w:r>
      <w:r w:rsidRPr="00C40D6A">
        <w:rPr>
          <w:rFonts w:ascii="Times New Roman" w:hAnsi="Times New Roman" w:cs="Times New Roman"/>
          <w:color w:val="222222"/>
          <w:sz w:val="20"/>
          <w:szCs w:val="20"/>
          <w:shd w:val="clear" w:color="auto" w:fill="FFFFFF"/>
          <w:lang w:val="fr-BE"/>
        </w:rPr>
        <w:t>, </w:t>
      </w:r>
      <w:r w:rsidRPr="00C40D6A">
        <w:rPr>
          <w:rFonts w:ascii="Times New Roman" w:hAnsi="Times New Roman" w:cs="Times New Roman"/>
          <w:i/>
          <w:iCs/>
          <w:color w:val="222222"/>
          <w:sz w:val="20"/>
          <w:szCs w:val="20"/>
          <w:shd w:val="clear" w:color="auto" w:fill="FFFFFF"/>
          <w:lang w:val="fr-BE"/>
        </w:rPr>
        <w:t>2</w:t>
      </w:r>
      <w:r w:rsidRPr="00C40D6A">
        <w:rPr>
          <w:rFonts w:ascii="Times New Roman" w:hAnsi="Times New Roman" w:cs="Times New Roman"/>
          <w:color w:val="222222"/>
          <w:sz w:val="20"/>
          <w:szCs w:val="20"/>
          <w:shd w:val="clear" w:color="auto" w:fill="FFFFFF"/>
          <w:lang w:val="fr-BE"/>
        </w:rPr>
        <w:t>(4), 51-63.</w:t>
      </w:r>
      <w:r w:rsidRPr="00C40D6A">
        <w:rPr>
          <w:rFonts w:ascii="Times New Roman" w:hAnsi="Times New Roman" w:cs="Times New Roman"/>
          <w:color w:val="222222"/>
          <w:sz w:val="20"/>
          <w:szCs w:val="20"/>
          <w:shd w:val="clear" w:color="auto" w:fill="FFFFFF"/>
          <w:rtl/>
        </w:rPr>
        <w:t>‏</w:t>
      </w:r>
    </w:p>
    <w:p w14:paraId="3457E133"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lang w:val="fr-BE"/>
        </w:rPr>
      </w:pPr>
      <w:r w:rsidRPr="00C40D6A">
        <w:rPr>
          <w:rFonts w:ascii="Times New Roman" w:hAnsi="Times New Roman" w:cs="Times New Roman"/>
          <w:noProof/>
          <w:sz w:val="24"/>
          <w:lang w:val="fr-BE"/>
        </w:rPr>
        <w:t xml:space="preserve">Neveu E (1999) Médias, mouvements sociaux, espaces publics. </w:t>
      </w:r>
      <w:r w:rsidRPr="00C40D6A">
        <w:rPr>
          <w:rFonts w:ascii="Times New Roman" w:hAnsi="Times New Roman" w:cs="Times New Roman"/>
          <w:i/>
          <w:iCs/>
          <w:noProof/>
          <w:sz w:val="24"/>
          <w:lang w:val="fr-BE"/>
        </w:rPr>
        <w:t>Réseaux. Communication-Technologie-Société</w:t>
      </w:r>
      <w:r w:rsidRPr="00C40D6A">
        <w:rPr>
          <w:rFonts w:ascii="Times New Roman" w:hAnsi="Times New Roman" w:cs="Times New Roman"/>
          <w:noProof/>
          <w:sz w:val="24"/>
          <w:lang w:val="fr-BE"/>
        </w:rPr>
        <w:t xml:space="preserve"> 17(98): 17–85.</w:t>
      </w:r>
    </w:p>
    <w:p w14:paraId="2A672A0F"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lang w:val="fr-BE"/>
        </w:rPr>
        <w:t xml:space="preserve">Newell P, Srivastava S, Naess LO, et al. </w:t>
      </w:r>
      <w:r w:rsidRPr="00C40D6A">
        <w:rPr>
          <w:rFonts w:ascii="Times New Roman" w:hAnsi="Times New Roman" w:cs="Times New Roman"/>
          <w:noProof/>
          <w:sz w:val="24"/>
        </w:rPr>
        <w:t xml:space="preserve">(2021) Toward transformative climate justice: An emerging research agenda. </w:t>
      </w:r>
      <w:r w:rsidRPr="00C40D6A">
        <w:rPr>
          <w:rFonts w:ascii="Times New Roman" w:hAnsi="Times New Roman" w:cs="Times New Roman"/>
          <w:i/>
          <w:iCs/>
          <w:noProof/>
          <w:sz w:val="24"/>
        </w:rPr>
        <w:t>WIREs Climate Change</w:t>
      </w:r>
      <w:r w:rsidRPr="00C40D6A">
        <w:rPr>
          <w:rFonts w:ascii="Times New Roman" w:hAnsi="Times New Roman" w:cs="Times New Roman"/>
          <w:noProof/>
          <w:sz w:val="24"/>
        </w:rPr>
        <w:t xml:space="preserve"> 12(6): e733.</w:t>
      </w:r>
    </w:p>
    <w:p w14:paraId="52C554B2" w14:textId="653FF425"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Nyunt CT, Koike T and Yamamoto A (2016) Statistical bias correction for climate change impact on the basin scale precipitation in Sri Lanka, Philippines, Japan and Tunisia. </w:t>
      </w:r>
      <w:r w:rsidRPr="00C40D6A">
        <w:rPr>
          <w:rFonts w:ascii="Times New Roman" w:hAnsi="Times New Roman" w:cs="Times New Roman"/>
          <w:i/>
          <w:iCs/>
          <w:noProof/>
          <w:sz w:val="24"/>
        </w:rPr>
        <w:t>Hydrology and Earth System Sciences Discussions</w:t>
      </w:r>
      <w:r w:rsidRPr="00C40D6A">
        <w:rPr>
          <w:rFonts w:ascii="Times New Roman" w:hAnsi="Times New Roman" w:cs="Times New Roman"/>
          <w:noProof/>
          <w:sz w:val="24"/>
        </w:rPr>
        <w:t>: 1–32.</w:t>
      </w:r>
    </w:p>
    <w:p w14:paraId="286199DB" w14:textId="07397C23" w:rsidR="00F234A7" w:rsidRPr="00C40D6A" w:rsidRDefault="00F234A7" w:rsidP="00F234A7">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Ojala, M. (2015). Hope in the face of climate change: Associations with environmental engagement and student perceptions of teachers’ emotion communication style and future orientation. The Journal of Environmental Education, 46(3), 133–148. doi:10.1080/</w:t>
      </w:r>
    </w:p>
    <w:p w14:paraId="43582C9E" w14:textId="77777777" w:rsidR="00F234A7" w:rsidRPr="00C40D6A" w:rsidRDefault="00F234A7" w:rsidP="00F234A7">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00958964.2015.1021662</w:t>
      </w:r>
    </w:p>
    <w:p w14:paraId="154D588A" w14:textId="534A5231" w:rsidR="00F234A7" w:rsidRPr="00C40D6A" w:rsidRDefault="002E02B6" w:rsidP="00F234A7">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Okoliko DA and de Wit MP (2023) Climate change, the journalists and “the engaged”: Reflections from south Africa, Nigeria, and Kenya. </w:t>
      </w:r>
      <w:r w:rsidRPr="00C40D6A">
        <w:rPr>
          <w:rFonts w:ascii="Times New Roman" w:hAnsi="Times New Roman" w:cs="Times New Roman"/>
          <w:i/>
          <w:iCs/>
          <w:noProof/>
          <w:sz w:val="24"/>
        </w:rPr>
        <w:t>Journalism Practice</w:t>
      </w:r>
      <w:r w:rsidRPr="00C40D6A">
        <w:rPr>
          <w:rFonts w:ascii="Times New Roman" w:hAnsi="Times New Roman" w:cs="Times New Roman"/>
          <w:noProof/>
          <w:sz w:val="24"/>
        </w:rPr>
        <w:t>: 1–28.</w:t>
      </w:r>
    </w:p>
    <w:p w14:paraId="2D307599"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Oualkacha L, Stour L, Agoumi A, et al. (2017) Climate change impacts in the Maghreb region: status and prospects of the water resources. </w:t>
      </w:r>
      <w:r w:rsidRPr="00C40D6A">
        <w:rPr>
          <w:rFonts w:ascii="Times New Roman" w:hAnsi="Times New Roman" w:cs="Times New Roman"/>
          <w:i/>
          <w:iCs/>
          <w:noProof/>
          <w:sz w:val="24"/>
        </w:rPr>
        <w:t>Water and Land Security in Drylands</w:t>
      </w:r>
      <w:r w:rsidRPr="00C40D6A">
        <w:rPr>
          <w:rFonts w:ascii="Times New Roman" w:hAnsi="Times New Roman" w:cs="Times New Roman"/>
          <w:noProof/>
          <w:sz w:val="24"/>
        </w:rPr>
        <w:t>. Springer, Cham: 17–25.</w:t>
      </w:r>
    </w:p>
    <w:p w14:paraId="371C4247"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Ozor N, Acheampong E and Nyambane A (2021) Climate information needs and services for climate change mitigation and adaptation in Cameroon, Kenya, Malawi, Nigeria and Tunisia. </w:t>
      </w:r>
      <w:r w:rsidRPr="00C40D6A">
        <w:rPr>
          <w:rFonts w:ascii="Times New Roman" w:hAnsi="Times New Roman" w:cs="Times New Roman"/>
          <w:i/>
          <w:iCs/>
          <w:noProof/>
          <w:sz w:val="24"/>
        </w:rPr>
        <w:t>Agro-Science</w:t>
      </w:r>
      <w:r w:rsidRPr="00C40D6A">
        <w:rPr>
          <w:rFonts w:ascii="Times New Roman" w:hAnsi="Times New Roman" w:cs="Times New Roman"/>
          <w:noProof/>
          <w:sz w:val="24"/>
        </w:rPr>
        <w:t xml:space="preserve"> 20(4): 8–21.</w:t>
      </w:r>
    </w:p>
    <w:p w14:paraId="52277383"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Painter J and Hassol SJ (2020) Reporting extreme weather events. In: Holmes DC and Richardson LM (eds) </w:t>
      </w:r>
      <w:r w:rsidRPr="00C40D6A">
        <w:rPr>
          <w:rFonts w:ascii="Times New Roman" w:hAnsi="Times New Roman" w:cs="Times New Roman"/>
          <w:i/>
          <w:iCs/>
          <w:noProof/>
          <w:sz w:val="24"/>
        </w:rPr>
        <w:t>Research Handbook on Communicating Climate Change</w:t>
      </w:r>
      <w:r w:rsidRPr="00C40D6A">
        <w:rPr>
          <w:rFonts w:ascii="Times New Roman" w:hAnsi="Times New Roman" w:cs="Times New Roman"/>
          <w:noProof/>
          <w:sz w:val="24"/>
        </w:rPr>
        <w:t>. Edward Elgar Publishing, pp. 183–195.</w:t>
      </w:r>
    </w:p>
    <w:p w14:paraId="4E873AA3"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lang w:val="fr-BE"/>
        </w:rPr>
      </w:pPr>
      <w:r w:rsidRPr="00C40D6A">
        <w:rPr>
          <w:rFonts w:ascii="Times New Roman" w:hAnsi="Times New Roman" w:cs="Times New Roman"/>
          <w:noProof/>
          <w:sz w:val="24"/>
        </w:rPr>
        <w:t xml:space="preserve">Patel F and Lynch H (2013) Glocalization as an alternative to internationalization in higher education: embedding positive glocal learning perspectives. </w:t>
      </w:r>
      <w:r w:rsidRPr="00C40D6A">
        <w:rPr>
          <w:rFonts w:ascii="Times New Roman" w:hAnsi="Times New Roman" w:cs="Times New Roman"/>
          <w:i/>
          <w:iCs/>
          <w:noProof/>
          <w:sz w:val="24"/>
        </w:rPr>
        <w:t>International Journal of Teaching and Learning in Higher Education</w:t>
      </w:r>
      <w:r w:rsidRPr="00C40D6A">
        <w:rPr>
          <w:rFonts w:ascii="Times New Roman" w:hAnsi="Times New Roman" w:cs="Times New Roman"/>
          <w:noProof/>
          <w:sz w:val="24"/>
        </w:rPr>
        <w:t xml:space="preserve"> 25(2). International Society for Exploring Teaching and Learning. </w:t>
      </w:r>
      <w:r w:rsidRPr="00C40D6A">
        <w:rPr>
          <w:rFonts w:ascii="Times New Roman" w:hAnsi="Times New Roman" w:cs="Times New Roman"/>
          <w:noProof/>
          <w:sz w:val="24"/>
          <w:lang w:val="fr-BE"/>
        </w:rPr>
        <w:t>Web site: http://www.isetl.org/ijtlhe: 223–230.</w:t>
      </w:r>
    </w:p>
    <w:p w14:paraId="34E15515"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lang w:val="fr-BE"/>
        </w:rPr>
        <w:t xml:space="preserve">Robert D (2021) Contestations croisées des nuisances environnementales des industries et des injustices territoriales à Gabès et Kerkennah (Tunisie). </w:t>
      </w:r>
      <w:r w:rsidRPr="00C40D6A">
        <w:rPr>
          <w:rFonts w:ascii="Times New Roman" w:hAnsi="Times New Roman" w:cs="Times New Roman"/>
          <w:i/>
          <w:iCs/>
          <w:noProof/>
          <w:sz w:val="24"/>
        </w:rPr>
        <w:t>Justice spatiale-Spatial justice</w:t>
      </w:r>
      <w:r w:rsidRPr="00C40D6A">
        <w:rPr>
          <w:rFonts w:ascii="Times New Roman" w:hAnsi="Times New Roman" w:cs="Times New Roman"/>
          <w:noProof/>
          <w:sz w:val="24"/>
        </w:rPr>
        <w:t xml:space="preserve"> 16: 1–24.</w:t>
      </w:r>
    </w:p>
    <w:p w14:paraId="4389E69D"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Sahbani S, Béjaoui B, Benabdallah S, et al. (2022) Systematic review of a RAMSAR wetland and UNESCO biosphere reserve in a climate change hotspot (Ichkeul Lake, Tunisia). </w:t>
      </w:r>
      <w:r w:rsidRPr="00C40D6A">
        <w:rPr>
          <w:rFonts w:ascii="Times New Roman" w:hAnsi="Times New Roman" w:cs="Times New Roman"/>
          <w:i/>
          <w:iCs/>
          <w:noProof/>
          <w:sz w:val="24"/>
        </w:rPr>
        <w:t>Journal of Sea Research</w:t>
      </w:r>
      <w:r w:rsidRPr="00C40D6A">
        <w:rPr>
          <w:rFonts w:ascii="Times New Roman" w:hAnsi="Times New Roman" w:cs="Times New Roman"/>
          <w:noProof/>
          <w:sz w:val="24"/>
        </w:rPr>
        <w:t xml:space="preserve"> 190: 102288.</w:t>
      </w:r>
    </w:p>
    <w:p w14:paraId="1C60E2AA"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lastRenderedPageBreak/>
        <w:t xml:space="preserve">Sika N (2021) Youth socio-economic and political grievances: Bringing the ‘Political’ back into understanding contestation in the MENA. </w:t>
      </w:r>
      <w:r w:rsidRPr="00C40D6A">
        <w:rPr>
          <w:rFonts w:ascii="Times New Roman" w:hAnsi="Times New Roman" w:cs="Times New Roman"/>
          <w:i/>
          <w:iCs/>
          <w:noProof/>
          <w:sz w:val="24"/>
        </w:rPr>
        <w:t>Mediterranean Politics</w:t>
      </w:r>
      <w:r w:rsidRPr="00C40D6A">
        <w:rPr>
          <w:rFonts w:ascii="Times New Roman" w:hAnsi="Times New Roman" w:cs="Times New Roman"/>
          <w:noProof/>
          <w:sz w:val="24"/>
        </w:rPr>
        <w:t xml:space="preserve"> 26(3): 330–348.</w:t>
      </w:r>
    </w:p>
    <w:p w14:paraId="4BE44E20"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lang w:val="fr-BE"/>
        </w:rPr>
      </w:pPr>
      <w:r w:rsidRPr="00C40D6A">
        <w:rPr>
          <w:rFonts w:ascii="Times New Roman" w:hAnsi="Times New Roman" w:cs="Times New Roman"/>
          <w:noProof/>
          <w:sz w:val="24"/>
        </w:rPr>
        <w:t xml:space="preserve">Soltani L and Mellah T (2023) Exploring farmers’ adaptation strategies to water shortage under climate change in the Tunisian semi-arid region. </w:t>
      </w:r>
      <w:r w:rsidRPr="00C40D6A">
        <w:rPr>
          <w:rFonts w:ascii="Times New Roman" w:hAnsi="Times New Roman" w:cs="Times New Roman"/>
          <w:i/>
          <w:iCs/>
          <w:noProof/>
          <w:sz w:val="24"/>
          <w:lang w:val="fr-BE"/>
        </w:rPr>
        <w:t>Environmental Management</w:t>
      </w:r>
      <w:r w:rsidRPr="00C40D6A">
        <w:rPr>
          <w:rFonts w:ascii="Times New Roman" w:hAnsi="Times New Roman" w:cs="Times New Roman"/>
          <w:noProof/>
          <w:sz w:val="24"/>
          <w:lang w:val="fr-BE"/>
        </w:rPr>
        <w:t xml:space="preserve"> 71(1): 74–86.</w:t>
      </w:r>
    </w:p>
    <w:p w14:paraId="10960E93"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lang w:val="fr-BE"/>
        </w:rPr>
        <w:t xml:space="preserve">Soula R, Chebil A, McCann L, et al. </w:t>
      </w:r>
      <w:r w:rsidRPr="00C40D6A">
        <w:rPr>
          <w:rFonts w:ascii="Times New Roman" w:hAnsi="Times New Roman" w:cs="Times New Roman"/>
          <w:noProof/>
          <w:sz w:val="24"/>
        </w:rPr>
        <w:t xml:space="preserve">(2021) Water scarcity in the Mahdia region of Tunisia: Are improved water policies needed? </w:t>
      </w:r>
      <w:r w:rsidRPr="00C40D6A">
        <w:rPr>
          <w:rFonts w:ascii="Times New Roman" w:hAnsi="Times New Roman" w:cs="Times New Roman"/>
          <w:i/>
          <w:iCs/>
          <w:noProof/>
          <w:sz w:val="24"/>
        </w:rPr>
        <w:t>Groundwater for Sustainable Development</w:t>
      </w:r>
      <w:r w:rsidRPr="00C40D6A">
        <w:rPr>
          <w:rFonts w:ascii="Times New Roman" w:hAnsi="Times New Roman" w:cs="Times New Roman"/>
          <w:noProof/>
          <w:sz w:val="24"/>
        </w:rPr>
        <w:t xml:space="preserve"> 12: 100510.</w:t>
      </w:r>
    </w:p>
    <w:p w14:paraId="67B9D4EC"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Strauss N, Painter J, Ettinger J, et al. (2022) Reporting on the 2019 European heatwaves and climate change: journalists’ attitudes, motivations and role perceptions. </w:t>
      </w:r>
      <w:r w:rsidRPr="00C40D6A">
        <w:rPr>
          <w:rFonts w:ascii="Times New Roman" w:hAnsi="Times New Roman" w:cs="Times New Roman"/>
          <w:i/>
          <w:iCs/>
          <w:noProof/>
          <w:sz w:val="24"/>
        </w:rPr>
        <w:t>Journalism Practice</w:t>
      </w:r>
      <w:r w:rsidRPr="00C40D6A">
        <w:rPr>
          <w:rFonts w:ascii="Times New Roman" w:hAnsi="Times New Roman" w:cs="Times New Roman"/>
          <w:noProof/>
          <w:sz w:val="24"/>
        </w:rPr>
        <w:t xml:space="preserve"> 16(2–3): 462–485.</w:t>
      </w:r>
    </w:p>
    <w:p w14:paraId="5F2A526D"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Takahashi B and Meisner M (2013) Climate change in Peruvian newspapers: The role of foreign voices in a context of vulnerability. </w:t>
      </w:r>
      <w:r w:rsidRPr="00C40D6A">
        <w:rPr>
          <w:rFonts w:ascii="Times New Roman" w:hAnsi="Times New Roman" w:cs="Times New Roman"/>
          <w:i/>
          <w:iCs/>
          <w:noProof/>
          <w:sz w:val="24"/>
        </w:rPr>
        <w:t>Public Understanding of Science</w:t>
      </w:r>
      <w:r w:rsidRPr="00C40D6A">
        <w:rPr>
          <w:rFonts w:ascii="Times New Roman" w:hAnsi="Times New Roman" w:cs="Times New Roman"/>
          <w:noProof/>
          <w:sz w:val="24"/>
        </w:rPr>
        <w:t xml:space="preserve"> 22(4): 427–442.</w:t>
      </w:r>
    </w:p>
    <w:p w14:paraId="75A900A0" w14:textId="187DC5B3"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The World Bank Group (2021) Climate risk profile: Tunisia. Available at: https://climateknowledgeportal.worldbank.org/sites/default/files/2021-02/15727-WB_Tunisia Country Profile-WEB.pdf (accessed 16 March 2024).</w:t>
      </w:r>
    </w:p>
    <w:p w14:paraId="2C162135" w14:textId="5B06FDBC" w:rsidR="00566CBC" w:rsidRPr="00C40D6A" w:rsidRDefault="00566CBC"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Van Antwerpen, N., Turnbull, D., &amp; Searston, R. A. (2023). Perspectives from journalism professionals on the application and benefits of constructive reporting for addressing misinformation. </w:t>
      </w:r>
      <w:r w:rsidRPr="00C40D6A">
        <w:rPr>
          <w:rFonts w:ascii="Times New Roman" w:hAnsi="Times New Roman" w:cs="Times New Roman"/>
          <w:i/>
          <w:iCs/>
          <w:noProof/>
          <w:sz w:val="24"/>
        </w:rPr>
        <w:t xml:space="preserve">The international journal of press/politics, </w:t>
      </w:r>
      <w:r w:rsidRPr="00C40D6A">
        <w:rPr>
          <w:rFonts w:ascii="Times New Roman" w:hAnsi="Times New Roman" w:cs="Times New Roman"/>
          <w:noProof/>
          <w:sz w:val="24"/>
        </w:rPr>
        <w:t>28(4), 1037-1058.</w:t>
      </w:r>
    </w:p>
    <w:p w14:paraId="6F8A02F1"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Verner D (ed.) (2013) </w:t>
      </w:r>
      <w:r w:rsidRPr="00C40D6A">
        <w:rPr>
          <w:rFonts w:ascii="Times New Roman" w:hAnsi="Times New Roman" w:cs="Times New Roman"/>
          <w:i/>
          <w:iCs/>
          <w:noProof/>
          <w:sz w:val="24"/>
        </w:rPr>
        <w:t>Tunisia in a Changing Climate: Assessment and Actions for Increased Resilience and Development</w:t>
      </w:r>
      <w:r w:rsidRPr="00C40D6A">
        <w:rPr>
          <w:rFonts w:ascii="Times New Roman" w:hAnsi="Times New Roman" w:cs="Times New Roman"/>
          <w:noProof/>
          <w:sz w:val="24"/>
        </w:rPr>
        <w:t>. Washington, DC: World Bank Publications.</w:t>
      </w:r>
    </w:p>
    <w:p w14:paraId="1C9FCB78"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Walth B, Dahmen NS and Thier K (2019) A new reporting approach for journalistic impact: Bringing together investigative reporting and solutions journalism. </w:t>
      </w:r>
      <w:r w:rsidRPr="00C40D6A">
        <w:rPr>
          <w:rFonts w:ascii="Times New Roman" w:hAnsi="Times New Roman" w:cs="Times New Roman"/>
          <w:i/>
          <w:iCs/>
          <w:noProof/>
          <w:sz w:val="24"/>
        </w:rPr>
        <w:t>Newspaper Research Journal</w:t>
      </w:r>
      <w:r w:rsidRPr="00C40D6A">
        <w:rPr>
          <w:rFonts w:ascii="Times New Roman" w:hAnsi="Times New Roman" w:cs="Times New Roman"/>
          <w:noProof/>
          <w:sz w:val="24"/>
        </w:rPr>
        <w:t xml:space="preserve"> 40(2): 177–189.</w:t>
      </w:r>
    </w:p>
    <w:p w14:paraId="394D6E12"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Wehrey F, Dargin J, Mehdi Z, et al. (2023) Climate change and vulnerability in the Middle East. Available at: https://policycommons.net/artifacts/4430668/climate-change-and-vulnerability-in-the-middle-east/5227290/.</w:t>
      </w:r>
    </w:p>
    <w:p w14:paraId="6A847A35" w14:textId="5E81F26D"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lang w:val="fr-BE"/>
        </w:rPr>
        <w:t xml:space="preserve">Wodon Q, Burger N, Grant A, et al. </w:t>
      </w:r>
      <w:r w:rsidRPr="00C40D6A">
        <w:rPr>
          <w:rFonts w:ascii="Times New Roman" w:hAnsi="Times New Roman" w:cs="Times New Roman"/>
          <w:noProof/>
          <w:sz w:val="24"/>
        </w:rPr>
        <w:t xml:space="preserve">(2014) Climate change, extreme weather events, and migration: Review of the literature for five Arab countries. In: Piguet E and Laczko F (eds) </w:t>
      </w:r>
      <w:r w:rsidRPr="00C40D6A">
        <w:rPr>
          <w:rFonts w:ascii="Times New Roman" w:hAnsi="Times New Roman" w:cs="Times New Roman"/>
          <w:i/>
          <w:iCs/>
          <w:noProof/>
          <w:sz w:val="24"/>
        </w:rPr>
        <w:t>People on the Move in a Changing Climate</w:t>
      </w:r>
      <w:r w:rsidRPr="00C40D6A">
        <w:rPr>
          <w:rFonts w:ascii="Times New Roman" w:hAnsi="Times New Roman" w:cs="Times New Roman"/>
          <w:noProof/>
          <w:sz w:val="24"/>
        </w:rPr>
        <w:t>. Springer, Dordrecht, pp. 111–134.</w:t>
      </w:r>
    </w:p>
    <w:p w14:paraId="3A3E1CA9" w14:textId="32BBF892" w:rsidR="00C67E8C" w:rsidRPr="00C40D6A" w:rsidRDefault="00C67E8C"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 xml:space="preserve">Youssef, A. B. (2024). The role of NGOs in climate policies: the case of Tunisia. </w:t>
      </w:r>
      <w:r w:rsidRPr="00C40D6A">
        <w:rPr>
          <w:rFonts w:ascii="Times New Roman" w:hAnsi="Times New Roman" w:cs="Times New Roman"/>
          <w:i/>
          <w:iCs/>
          <w:noProof/>
          <w:sz w:val="24"/>
        </w:rPr>
        <w:t>Journal of Economic Behavior &amp; Organization</w:t>
      </w:r>
      <w:r w:rsidRPr="00C40D6A">
        <w:rPr>
          <w:rFonts w:ascii="Times New Roman" w:hAnsi="Times New Roman" w:cs="Times New Roman"/>
          <w:noProof/>
          <w:sz w:val="24"/>
        </w:rPr>
        <w:t>, 220, 388-401.</w:t>
      </w:r>
    </w:p>
    <w:p w14:paraId="77514301" w14:textId="77777777" w:rsidR="002E02B6" w:rsidRPr="00C40D6A" w:rsidRDefault="002E02B6" w:rsidP="002E02B6">
      <w:pPr>
        <w:widowControl w:val="0"/>
        <w:autoSpaceDE w:val="0"/>
        <w:autoSpaceDN w:val="0"/>
        <w:adjustRightInd w:val="0"/>
        <w:spacing w:after="0" w:line="240" w:lineRule="auto"/>
        <w:ind w:left="480" w:hanging="480"/>
        <w:rPr>
          <w:rFonts w:ascii="Times New Roman" w:hAnsi="Times New Roman" w:cs="Times New Roman"/>
          <w:noProof/>
          <w:sz w:val="24"/>
        </w:rPr>
      </w:pPr>
      <w:r w:rsidRPr="00C40D6A">
        <w:rPr>
          <w:rFonts w:ascii="Times New Roman" w:hAnsi="Times New Roman" w:cs="Times New Roman"/>
          <w:noProof/>
          <w:sz w:val="24"/>
        </w:rPr>
        <w:t>Youth for Climate Change Group (2023) Facebook: Youth for climate change. Available at: https://www.facebook.com/youthforclimatetunisia/photos/pb.100076468641695.-2207520000/1018191072895653/?type=3 (accessed 16 March 2024).</w:t>
      </w:r>
    </w:p>
    <w:p w14:paraId="038471F5" w14:textId="77777777" w:rsidR="002E02B6" w:rsidRPr="00AB572C" w:rsidRDefault="002E02B6" w:rsidP="002E02B6">
      <w:pPr>
        <w:spacing w:after="0" w:line="276" w:lineRule="auto"/>
        <w:ind w:left="270" w:hanging="270"/>
        <w:jc w:val="both"/>
        <w:rPr>
          <w:rFonts w:ascii="Times New Roman" w:hAnsi="Times New Roman" w:cs="Times New Roman"/>
          <w:sz w:val="24"/>
          <w:szCs w:val="24"/>
        </w:rPr>
      </w:pPr>
      <w:r w:rsidRPr="00C40D6A">
        <w:rPr>
          <w:rFonts w:ascii="Times New Roman" w:hAnsi="Times New Roman" w:cs="Times New Roman"/>
          <w:sz w:val="24"/>
          <w:szCs w:val="24"/>
        </w:rPr>
        <w:fldChar w:fldCharType="end"/>
      </w:r>
    </w:p>
    <w:p w14:paraId="0B146966" w14:textId="77777777" w:rsidR="002E02B6" w:rsidRPr="00AB572C" w:rsidRDefault="002E02B6" w:rsidP="002E02B6">
      <w:pPr>
        <w:rPr>
          <w:rFonts w:ascii="Times New Roman" w:hAnsi="Times New Roman" w:cs="Times New Roman"/>
        </w:rPr>
      </w:pPr>
    </w:p>
    <w:p w14:paraId="539C5867" w14:textId="77777777" w:rsidR="00F401A6" w:rsidRPr="00AB572C" w:rsidRDefault="00F401A6">
      <w:pPr>
        <w:rPr>
          <w:rFonts w:ascii="Times New Roman" w:hAnsi="Times New Roman" w:cs="Times New Roman"/>
        </w:rPr>
      </w:pPr>
    </w:p>
    <w:sectPr w:rsidR="00F401A6" w:rsidRPr="00AB572C" w:rsidSect="00D058A5">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1E1FB7" w14:textId="77777777" w:rsidR="002A4063" w:rsidRDefault="002A4063">
      <w:pPr>
        <w:spacing w:after="0" w:line="240" w:lineRule="auto"/>
      </w:pPr>
      <w:r>
        <w:separator/>
      </w:r>
    </w:p>
  </w:endnote>
  <w:endnote w:type="continuationSeparator" w:id="0">
    <w:p w14:paraId="4C7C3FDF" w14:textId="77777777" w:rsidR="002A4063" w:rsidRDefault="002A40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1909311"/>
      <w:docPartObj>
        <w:docPartGallery w:val="Page Numbers (Bottom of Page)"/>
        <w:docPartUnique/>
      </w:docPartObj>
    </w:sdtPr>
    <w:sdtEndPr>
      <w:rPr>
        <w:noProof/>
      </w:rPr>
    </w:sdtEndPr>
    <w:sdtContent>
      <w:p w14:paraId="6C8DC376" w14:textId="77777777" w:rsidR="009D375D" w:rsidRDefault="009D375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5908639" w14:textId="77777777" w:rsidR="009D375D" w:rsidRDefault="009D37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C9A90" w14:textId="77777777" w:rsidR="002A4063" w:rsidRDefault="002A4063">
      <w:pPr>
        <w:spacing w:after="0" w:line="240" w:lineRule="auto"/>
      </w:pPr>
      <w:r>
        <w:separator/>
      </w:r>
    </w:p>
  </w:footnote>
  <w:footnote w:type="continuationSeparator" w:id="0">
    <w:p w14:paraId="32408299" w14:textId="77777777" w:rsidR="002A4063" w:rsidRDefault="002A40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41C2E2" w14:textId="77777777" w:rsidR="009D375D" w:rsidRPr="006443D3" w:rsidRDefault="009D375D" w:rsidP="002537F4">
    <w:pPr>
      <w:pStyle w:val="Header"/>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80790"/>
    <w:multiLevelType w:val="multilevel"/>
    <w:tmpl w:val="9F7497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B868D0"/>
    <w:multiLevelType w:val="multilevel"/>
    <w:tmpl w:val="7FFED392"/>
    <w:lvl w:ilvl="0">
      <w:start w:val="2"/>
      <w:numFmt w:val="decimal"/>
      <w:lvlText w:val="%1."/>
      <w:lvlJc w:val="left"/>
      <w:pPr>
        <w:ind w:left="360" w:hanging="360"/>
      </w:pPr>
      <w:rPr>
        <w:rFonts w:hint="default"/>
        <w:b/>
        <w:bCs/>
        <w:i w:val="0"/>
        <w:iCs w:val="0"/>
      </w:rPr>
    </w:lvl>
    <w:lvl w:ilvl="1">
      <w:start w:val="1"/>
      <w:numFmt w:val="decimal"/>
      <w:lvlText w:val="%1.%2."/>
      <w:lvlJc w:val="left"/>
      <w:pPr>
        <w:ind w:left="360" w:hanging="360"/>
      </w:pPr>
      <w:rPr>
        <w:rFonts w:hint="default"/>
        <w:i/>
        <w:i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757855AF"/>
    <w:multiLevelType w:val="hybridMultilevel"/>
    <w:tmpl w:val="579678C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84491A"/>
    <w:multiLevelType w:val="multilevel"/>
    <w:tmpl w:val="5EF65E7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7BD44CDF"/>
    <w:multiLevelType w:val="hybridMultilevel"/>
    <w:tmpl w:val="98FA276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6310608">
    <w:abstractNumId w:val="3"/>
  </w:num>
  <w:num w:numId="2" w16cid:durableId="1456874736">
    <w:abstractNumId w:val="2"/>
  </w:num>
  <w:num w:numId="3" w16cid:durableId="767428738">
    <w:abstractNumId w:val="1"/>
  </w:num>
  <w:num w:numId="4" w16cid:durableId="395127030">
    <w:abstractNumId w:val="4"/>
  </w:num>
  <w:num w:numId="5" w16cid:durableId="10495253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2B6"/>
    <w:rsid w:val="00000C25"/>
    <w:rsid w:val="00004BCE"/>
    <w:rsid w:val="000205E9"/>
    <w:rsid w:val="00024D9D"/>
    <w:rsid w:val="000333B1"/>
    <w:rsid w:val="00054168"/>
    <w:rsid w:val="00091B1E"/>
    <w:rsid w:val="00093F83"/>
    <w:rsid w:val="000A15BB"/>
    <w:rsid w:val="000E59F1"/>
    <w:rsid w:val="000E6390"/>
    <w:rsid w:val="001061F5"/>
    <w:rsid w:val="001157FD"/>
    <w:rsid w:val="00116DB9"/>
    <w:rsid w:val="00130D3C"/>
    <w:rsid w:val="0013400D"/>
    <w:rsid w:val="0015652B"/>
    <w:rsid w:val="00156E75"/>
    <w:rsid w:val="00194317"/>
    <w:rsid w:val="001A6163"/>
    <w:rsid w:val="001E6292"/>
    <w:rsid w:val="001E7B41"/>
    <w:rsid w:val="001F1456"/>
    <w:rsid w:val="001F1703"/>
    <w:rsid w:val="00203BF8"/>
    <w:rsid w:val="00204DF0"/>
    <w:rsid w:val="00217C83"/>
    <w:rsid w:val="002239F6"/>
    <w:rsid w:val="002321C3"/>
    <w:rsid w:val="002358F4"/>
    <w:rsid w:val="00243661"/>
    <w:rsid w:val="002458FB"/>
    <w:rsid w:val="002514ED"/>
    <w:rsid w:val="002537F4"/>
    <w:rsid w:val="00261B99"/>
    <w:rsid w:val="00291B9E"/>
    <w:rsid w:val="002954EF"/>
    <w:rsid w:val="002A3261"/>
    <w:rsid w:val="002A4063"/>
    <w:rsid w:val="002D6626"/>
    <w:rsid w:val="002D6AAA"/>
    <w:rsid w:val="002E02B6"/>
    <w:rsid w:val="002E3B7A"/>
    <w:rsid w:val="002F135F"/>
    <w:rsid w:val="002F420E"/>
    <w:rsid w:val="00313F98"/>
    <w:rsid w:val="00316CB4"/>
    <w:rsid w:val="00337297"/>
    <w:rsid w:val="003413DE"/>
    <w:rsid w:val="00370935"/>
    <w:rsid w:val="00376085"/>
    <w:rsid w:val="00385E0A"/>
    <w:rsid w:val="00393FF4"/>
    <w:rsid w:val="003953D3"/>
    <w:rsid w:val="003F58DD"/>
    <w:rsid w:val="00400CD3"/>
    <w:rsid w:val="004223B7"/>
    <w:rsid w:val="0042561F"/>
    <w:rsid w:val="00427D95"/>
    <w:rsid w:val="00463CD4"/>
    <w:rsid w:val="00474B8E"/>
    <w:rsid w:val="004911F5"/>
    <w:rsid w:val="004F4609"/>
    <w:rsid w:val="004F62B0"/>
    <w:rsid w:val="004F69CB"/>
    <w:rsid w:val="00511ADF"/>
    <w:rsid w:val="00517C91"/>
    <w:rsid w:val="00526302"/>
    <w:rsid w:val="00533426"/>
    <w:rsid w:val="00554770"/>
    <w:rsid w:val="00563EAB"/>
    <w:rsid w:val="00566CBC"/>
    <w:rsid w:val="005B47FC"/>
    <w:rsid w:val="005C118C"/>
    <w:rsid w:val="005C7B52"/>
    <w:rsid w:val="005E389D"/>
    <w:rsid w:val="005F6A6E"/>
    <w:rsid w:val="006074E2"/>
    <w:rsid w:val="006103F4"/>
    <w:rsid w:val="00610A89"/>
    <w:rsid w:val="00624270"/>
    <w:rsid w:val="00624735"/>
    <w:rsid w:val="006367C9"/>
    <w:rsid w:val="00637B99"/>
    <w:rsid w:val="006506F9"/>
    <w:rsid w:val="00656051"/>
    <w:rsid w:val="00665CC2"/>
    <w:rsid w:val="00671166"/>
    <w:rsid w:val="006A70E3"/>
    <w:rsid w:val="006B6052"/>
    <w:rsid w:val="006C5E27"/>
    <w:rsid w:val="006D4C2E"/>
    <w:rsid w:val="006E1CE9"/>
    <w:rsid w:val="007042BB"/>
    <w:rsid w:val="00713CC0"/>
    <w:rsid w:val="00734FD8"/>
    <w:rsid w:val="007570CB"/>
    <w:rsid w:val="00763FD7"/>
    <w:rsid w:val="00770271"/>
    <w:rsid w:val="007A34F1"/>
    <w:rsid w:val="007F364E"/>
    <w:rsid w:val="007F7850"/>
    <w:rsid w:val="00800E01"/>
    <w:rsid w:val="00833EF7"/>
    <w:rsid w:val="00856BD9"/>
    <w:rsid w:val="008663BB"/>
    <w:rsid w:val="008A1F5E"/>
    <w:rsid w:val="008B6C67"/>
    <w:rsid w:val="008C0EC5"/>
    <w:rsid w:val="008C6E8D"/>
    <w:rsid w:val="008D0CA8"/>
    <w:rsid w:val="008D3C78"/>
    <w:rsid w:val="008E6F27"/>
    <w:rsid w:val="008E7737"/>
    <w:rsid w:val="00937241"/>
    <w:rsid w:val="00957338"/>
    <w:rsid w:val="00962DFD"/>
    <w:rsid w:val="0098081B"/>
    <w:rsid w:val="00981215"/>
    <w:rsid w:val="00995E28"/>
    <w:rsid w:val="009C0EC7"/>
    <w:rsid w:val="009C543A"/>
    <w:rsid w:val="009D375D"/>
    <w:rsid w:val="00A07485"/>
    <w:rsid w:val="00A33BD8"/>
    <w:rsid w:val="00A44F30"/>
    <w:rsid w:val="00A47BE0"/>
    <w:rsid w:val="00A843CB"/>
    <w:rsid w:val="00A946C5"/>
    <w:rsid w:val="00A95171"/>
    <w:rsid w:val="00AB572C"/>
    <w:rsid w:val="00B11C5E"/>
    <w:rsid w:val="00B17EFA"/>
    <w:rsid w:val="00B26E1B"/>
    <w:rsid w:val="00B36E80"/>
    <w:rsid w:val="00B411F5"/>
    <w:rsid w:val="00B75501"/>
    <w:rsid w:val="00B83463"/>
    <w:rsid w:val="00B8649D"/>
    <w:rsid w:val="00B945D0"/>
    <w:rsid w:val="00BA3440"/>
    <w:rsid w:val="00BA71C9"/>
    <w:rsid w:val="00BB6012"/>
    <w:rsid w:val="00BC419B"/>
    <w:rsid w:val="00BC6F21"/>
    <w:rsid w:val="00BD36CA"/>
    <w:rsid w:val="00BD478E"/>
    <w:rsid w:val="00BD702E"/>
    <w:rsid w:val="00BE47F9"/>
    <w:rsid w:val="00BF053C"/>
    <w:rsid w:val="00BF057A"/>
    <w:rsid w:val="00BF434B"/>
    <w:rsid w:val="00C040D0"/>
    <w:rsid w:val="00C150EB"/>
    <w:rsid w:val="00C26897"/>
    <w:rsid w:val="00C40D6A"/>
    <w:rsid w:val="00C40F2E"/>
    <w:rsid w:val="00C61508"/>
    <w:rsid w:val="00C66669"/>
    <w:rsid w:val="00C676FC"/>
    <w:rsid w:val="00C67E8C"/>
    <w:rsid w:val="00C80E39"/>
    <w:rsid w:val="00C844E9"/>
    <w:rsid w:val="00C85683"/>
    <w:rsid w:val="00CC7F59"/>
    <w:rsid w:val="00CE1A80"/>
    <w:rsid w:val="00CF0785"/>
    <w:rsid w:val="00CF1643"/>
    <w:rsid w:val="00CF5EAA"/>
    <w:rsid w:val="00CF69C0"/>
    <w:rsid w:val="00D058A5"/>
    <w:rsid w:val="00D17965"/>
    <w:rsid w:val="00D20469"/>
    <w:rsid w:val="00D46A8F"/>
    <w:rsid w:val="00D73C27"/>
    <w:rsid w:val="00D818ED"/>
    <w:rsid w:val="00D844F0"/>
    <w:rsid w:val="00D90AD4"/>
    <w:rsid w:val="00DE6309"/>
    <w:rsid w:val="00E44916"/>
    <w:rsid w:val="00E7631F"/>
    <w:rsid w:val="00E84493"/>
    <w:rsid w:val="00E9684A"/>
    <w:rsid w:val="00E97566"/>
    <w:rsid w:val="00EA691C"/>
    <w:rsid w:val="00EA6BFE"/>
    <w:rsid w:val="00EB6DF7"/>
    <w:rsid w:val="00EF745E"/>
    <w:rsid w:val="00F03D2B"/>
    <w:rsid w:val="00F0495E"/>
    <w:rsid w:val="00F21499"/>
    <w:rsid w:val="00F234A7"/>
    <w:rsid w:val="00F401A6"/>
    <w:rsid w:val="00F449B0"/>
    <w:rsid w:val="00F45B69"/>
    <w:rsid w:val="00F715A8"/>
    <w:rsid w:val="00F82E4E"/>
    <w:rsid w:val="00F82EEC"/>
    <w:rsid w:val="00F86E61"/>
    <w:rsid w:val="00F95276"/>
    <w:rsid w:val="00FB127D"/>
    <w:rsid w:val="00FB3CE8"/>
    <w:rsid w:val="00FC5288"/>
    <w:rsid w:val="00FC5CA6"/>
    <w:rsid w:val="00FD2C9A"/>
    <w:rsid w:val="00FD44C4"/>
    <w:rsid w:val="00FD46CD"/>
    <w:rsid w:val="00FE5159"/>
    <w:rsid w:val="00FE67D4"/>
    <w:rsid w:val="00FF346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306C55"/>
  <w15:chartTrackingRefBased/>
  <w15:docId w15:val="{506549DF-77C4-4501-81CE-EB92CFDFD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2B6"/>
    <w:rPr>
      <w:kern w:val="0"/>
      <w14:ligatures w14:val="none"/>
    </w:rPr>
  </w:style>
  <w:style w:type="paragraph" w:styleId="Heading1">
    <w:name w:val="heading 1"/>
    <w:basedOn w:val="Normal"/>
    <w:next w:val="Normal"/>
    <w:link w:val="Heading1Char"/>
    <w:uiPriority w:val="9"/>
    <w:qFormat/>
    <w:rsid w:val="002E02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E02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02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02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02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02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02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02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02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02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E02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02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02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02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02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02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02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02B6"/>
    <w:rPr>
      <w:rFonts w:eastAsiaTheme="majorEastAsia" w:cstheme="majorBidi"/>
      <w:color w:val="272727" w:themeColor="text1" w:themeTint="D8"/>
    </w:rPr>
  </w:style>
  <w:style w:type="paragraph" w:styleId="Title">
    <w:name w:val="Title"/>
    <w:basedOn w:val="Normal"/>
    <w:next w:val="Normal"/>
    <w:link w:val="TitleChar"/>
    <w:uiPriority w:val="10"/>
    <w:qFormat/>
    <w:rsid w:val="002E02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02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02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02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02B6"/>
    <w:pPr>
      <w:spacing w:before="160"/>
      <w:jc w:val="center"/>
    </w:pPr>
    <w:rPr>
      <w:i/>
      <w:iCs/>
      <w:color w:val="404040" w:themeColor="text1" w:themeTint="BF"/>
    </w:rPr>
  </w:style>
  <w:style w:type="character" w:customStyle="1" w:styleId="QuoteChar">
    <w:name w:val="Quote Char"/>
    <w:basedOn w:val="DefaultParagraphFont"/>
    <w:link w:val="Quote"/>
    <w:uiPriority w:val="29"/>
    <w:rsid w:val="002E02B6"/>
    <w:rPr>
      <w:i/>
      <w:iCs/>
      <w:color w:val="404040" w:themeColor="text1" w:themeTint="BF"/>
    </w:rPr>
  </w:style>
  <w:style w:type="paragraph" w:styleId="ListParagraph">
    <w:name w:val="List Paragraph"/>
    <w:basedOn w:val="Normal"/>
    <w:uiPriority w:val="34"/>
    <w:qFormat/>
    <w:rsid w:val="002E02B6"/>
    <w:pPr>
      <w:ind w:left="720"/>
      <w:contextualSpacing/>
    </w:pPr>
  </w:style>
  <w:style w:type="character" w:styleId="IntenseEmphasis">
    <w:name w:val="Intense Emphasis"/>
    <w:basedOn w:val="DefaultParagraphFont"/>
    <w:uiPriority w:val="21"/>
    <w:qFormat/>
    <w:rsid w:val="002E02B6"/>
    <w:rPr>
      <w:i/>
      <w:iCs/>
      <w:color w:val="0F4761" w:themeColor="accent1" w:themeShade="BF"/>
    </w:rPr>
  </w:style>
  <w:style w:type="paragraph" w:styleId="IntenseQuote">
    <w:name w:val="Intense Quote"/>
    <w:basedOn w:val="Normal"/>
    <w:next w:val="Normal"/>
    <w:link w:val="IntenseQuoteChar"/>
    <w:uiPriority w:val="30"/>
    <w:qFormat/>
    <w:rsid w:val="002E02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02B6"/>
    <w:rPr>
      <w:i/>
      <w:iCs/>
      <w:color w:val="0F4761" w:themeColor="accent1" w:themeShade="BF"/>
    </w:rPr>
  </w:style>
  <w:style w:type="character" w:styleId="IntenseReference">
    <w:name w:val="Intense Reference"/>
    <w:basedOn w:val="DefaultParagraphFont"/>
    <w:uiPriority w:val="32"/>
    <w:qFormat/>
    <w:rsid w:val="002E02B6"/>
    <w:rPr>
      <w:b/>
      <w:bCs/>
      <w:smallCaps/>
      <w:color w:val="0F4761" w:themeColor="accent1" w:themeShade="BF"/>
      <w:spacing w:val="5"/>
    </w:rPr>
  </w:style>
  <w:style w:type="character" w:styleId="Hyperlink">
    <w:name w:val="Hyperlink"/>
    <w:basedOn w:val="DefaultParagraphFont"/>
    <w:uiPriority w:val="99"/>
    <w:unhideWhenUsed/>
    <w:rsid w:val="002E02B6"/>
    <w:rPr>
      <w:color w:val="0000FF"/>
      <w:u w:val="single"/>
    </w:rPr>
  </w:style>
  <w:style w:type="character" w:styleId="CommentReference">
    <w:name w:val="annotation reference"/>
    <w:basedOn w:val="DefaultParagraphFont"/>
    <w:uiPriority w:val="99"/>
    <w:semiHidden/>
    <w:unhideWhenUsed/>
    <w:rsid w:val="002E02B6"/>
    <w:rPr>
      <w:sz w:val="16"/>
      <w:szCs w:val="16"/>
    </w:rPr>
  </w:style>
  <w:style w:type="paragraph" w:styleId="CommentText">
    <w:name w:val="annotation text"/>
    <w:basedOn w:val="Normal"/>
    <w:link w:val="CommentTextChar"/>
    <w:uiPriority w:val="99"/>
    <w:unhideWhenUsed/>
    <w:rsid w:val="002E02B6"/>
    <w:pPr>
      <w:spacing w:line="240" w:lineRule="auto"/>
    </w:pPr>
    <w:rPr>
      <w:sz w:val="20"/>
      <w:szCs w:val="20"/>
    </w:rPr>
  </w:style>
  <w:style w:type="character" w:customStyle="1" w:styleId="CommentTextChar">
    <w:name w:val="Comment Text Char"/>
    <w:basedOn w:val="DefaultParagraphFont"/>
    <w:link w:val="CommentText"/>
    <w:uiPriority w:val="99"/>
    <w:rsid w:val="002E02B6"/>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2E02B6"/>
    <w:rPr>
      <w:b/>
      <w:bCs/>
    </w:rPr>
  </w:style>
  <w:style w:type="character" w:customStyle="1" w:styleId="CommentSubjectChar">
    <w:name w:val="Comment Subject Char"/>
    <w:basedOn w:val="CommentTextChar"/>
    <w:link w:val="CommentSubject"/>
    <w:uiPriority w:val="99"/>
    <w:semiHidden/>
    <w:rsid w:val="002E02B6"/>
    <w:rPr>
      <w:b/>
      <w:bCs/>
      <w:kern w:val="0"/>
      <w:sz w:val="20"/>
      <w:szCs w:val="20"/>
      <w14:ligatures w14:val="none"/>
    </w:rPr>
  </w:style>
  <w:style w:type="paragraph" w:styleId="BalloonText">
    <w:name w:val="Balloon Text"/>
    <w:basedOn w:val="Normal"/>
    <w:link w:val="BalloonTextChar"/>
    <w:uiPriority w:val="99"/>
    <w:semiHidden/>
    <w:unhideWhenUsed/>
    <w:rsid w:val="002E02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02B6"/>
    <w:rPr>
      <w:rFonts w:ascii="Segoe UI" w:hAnsi="Segoe UI" w:cs="Segoe UI"/>
      <w:kern w:val="0"/>
      <w:sz w:val="18"/>
      <w:szCs w:val="18"/>
      <w14:ligatures w14:val="none"/>
    </w:rPr>
  </w:style>
  <w:style w:type="table" w:styleId="TableGrid">
    <w:name w:val="Table Grid"/>
    <w:basedOn w:val="TableNormal"/>
    <w:uiPriority w:val="39"/>
    <w:rsid w:val="002E02B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2E02B6"/>
    <w:pPr>
      <w:spacing w:after="0" w:line="240" w:lineRule="auto"/>
    </w:pPr>
    <w:rPr>
      <w:rFonts w:ascii="Calibri" w:hAnsi="Calibri" w:cs="Calibri"/>
    </w:rPr>
  </w:style>
  <w:style w:type="paragraph" w:styleId="Header">
    <w:name w:val="header"/>
    <w:basedOn w:val="Normal"/>
    <w:link w:val="HeaderChar"/>
    <w:uiPriority w:val="99"/>
    <w:unhideWhenUsed/>
    <w:rsid w:val="002E02B6"/>
    <w:pPr>
      <w:tabs>
        <w:tab w:val="center" w:pos="4680"/>
        <w:tab w:val="right" w:pos="9360"/>
      </w:tabs>
      <w:spacing w:after="0" w:line="240" w:lineRule="auto"/>
      <w:ind w:firstLine="708"/>
    </w:pPr>
    <w:rPr>
      <w:rFonts w:ascii="Times New Roman" w:eastAsia="Times New Roman" w:hAnsi="Times New Roman" w:cs="Times New Roman"/>
      <w:sz w:val="24"/>
      <w:szCs w:val="24"/>
      <w:lang w:val="en-GB" w:eastAsia="nl-NL"/>
    </w:rPr>
  </w:style>
  <w:style w:type="character" w:customStyle="1" w:styleId="HeaderChar">
    <w:name w:val="Header Char"/>
    <w:basedOn w:val="DefaultParagraphFont"/>
    <w:link w:val="Header"/>
    <w:uiPriority w:val="99"/>
    <w:rsid w:val="002E02B6"/>
    <w:rPr>
      <w:rFonts w:ascii="Times New Roman" w:eastAsia="Times New Roman" w:hAnsi="Times New Roman" w:cs="Times New Roman"/>
      <w:kern w:val="0"/>
      <w:sz w:val="24"/>
      <w:szCs w:val="24"/>
      <w:lang w:val="en-GB" w:eastAsia="nl-NL"/>
      <w14:ligatures w14:val="none"/>
    </w:rPr>
  </w:style>
  <w:style w:type="character" w:customStyle="1" w:styleId="ref-lnk">
    <w:name w:val="ref-lnk"/>
    <w:basedOn w:val="DefaultParagraphFont"/>
    <w:rsid w:val="002E02B6"/>
  </w:style>
  <w:style w:type="character" w:customStyle="1" w:styleId="off-screen">
    <w:name w:val="off-screen"/>
    <w:basedOn w:val="DefaultParagraphFont"/>
    <w:rsid w:val="002E02B6"/>
  </w:style>
  <w:style w:type="character" w:customStyle="1" w:styleId="anchor-text">
    <w:name w:val="anchor-text"/>
    <w:basedOn w:val="DefaultParagraphFont"/>
    <w:rsid w:val="002E02B6"/>
  </w:style>
  <w:style w:type="character" w:styleId="FollowedHyperlink">
    <w:name w:val="FollowedHyperlink"/>
    <w:basedOn w:val="DefaultParagraphFont"/>
    <w:uiPriority w:val="99"/>
    <w:semiHidden/>
    <w:unhideWhenUsed/>
    <w:rsid w:val="002E02B6"/>
    <w:rPr>
      <w:color w:val="96607D" w:themeColor="followedHyperlink"/>
      <w:u w:val="single"/>
    </w:rPr>
  </w:style>
  <w:style w:type="paragraph" w:customStyle="1" w:styleId="p">
    <w:name w:val="p"/>
    <w:basedOn w:val="Normal"/>
    <w:rsid w:val="002E02B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E02B6"/>
    <w:rPr>
      <w:i/>
      <w:iCs/>
    </w:rPr>
  </w:style>
  <w:style w:type="character" w:customStyle="1" w:styleId="show-for-sr">
    <w:name w:val="show-for-sr"/>
    <w:basedOn w:val="DefaultParagraphFont"/>
    <w:rsid w:val="002E02B6"/>
  </w:style>
  <w:style w:type="paragraph" w:styleId="EndnoteText">
    <w:name w:val="endnote text"/>
    <w:basedOn w:val="Normal"/>
    <w:link w:val="EndnoteTextChar"/>
    <w:uiPriority w:val="99"/>
    <w:semiHidden/>
    <w:unhideWhenUsed/>
    <w:rsid w:val="002E02B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E02B6"/>
    <w:rPr>
      <w:kern w:val="0"/>
      <w:sz w:val="20"/>
      <w:szCs w:val="20"/>
      <w14:ligatures w14:val="none"/>
    </w:rPr>
  </w:style>
  <w:style w:type="character" w:styleId="EndnoteReference">
    <w:name w:val="endnote reference"/>
    <w:basedOn w:val="DefaultParagraphFont"/>
    <w:uiPriority w:val="99"/>
    <w:semiHidden/>
    <w:unhideWhenUsed/>
    <w:rsid w:val="002E02B6"/>
    <w:rPr>
      <w:vertAlign w:val="superscript"/>
    </w:rPr>
  </w:style>
  <w:style w:type="paragraph" w:styleId="FootnoteText">
    <w:name w:val="footnote text"/>
    <w:basedOn w:val="Normal"/>
    <w:link w:val="FootnoteTextChar"/>
    <w:uiPriority w:val="99"/>
    <w:semiHidden/>
    <w:unhideWhenUsed/>
    <w:rsid w:val="002E02B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E02B6"/>
    <w:rPr>
      <w:kern w:val="0"/>
      <w:sz w:val="20"/>
      <w:szCs w:val="20"/>
      <w14:ligatures w14:val="none"/>
    </w:rPr>
  </w:style>
  <w:style w:type="character" w:styleId="FootnoteReference">
    <w:name w:val="footnote reference"/>
    <w:basedOn w:val="DefaultParagraphFont"/>
    <w:uiPriority w:val="99"/>
    <w:semiHidden/>
    <w:unhideWhenUsed/>
    <w:rsid w:val="002E02B6"/>
    <w:rPr>
      <w:vertAlign w:val="superscript"/>
    </w:rPr>
  </w:style>
  <w:style w:type="paragraph" w:styleId="NormalWeb">
    <w:name w:val="Normal (Web)"/>
    <w:basedOn w:val="Normal"/>
    <w:uiPriority w:val="99"/>
    <w:semiHidden/>
    <w:unhideWhenUsed/>
    <w:rsid w:val="002E02B6"/>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2E02B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2E02B6"/>
    <w:rPr>
      <w:rFonts w:ascii="Arial" w:eastAsia="Times New Roman" w:hAnsi="Arial" w:cs="Arial"/>
      <w:vanish/>
      <w:kern w:val="0"/>
      <w:sz w:val="16"/>
      <w:szCs w:val="16"/>
      <w14:ligatures w14:val="none"/>
    </w:rPr>
  </w:style>
  <w:style w:type="paragraph" w:styleId="z-BottomofForm">
    <w:name w:val="HTML Bottom of Form"/>
    <w:basedOn w:val="Normal"/>
    <w:next w:val="Normal"/>
    <w:link w:val="z-BottomofFormChar"/>
    <w:hidden/>
    <w:uiPriority w:val="99"/>
    <w:semiHidden/>
    <w:unhideWhenUsed/>
    <w:rsid w:val="002E02B6"/>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2E02B6"/>
    <w:rPr>
      <w:rFonts w:ascii="Arial" w:eastAsia="Times New Roman" w:hAnsi="Arial" w:cs="Arial"/>
      <w:vanish/>
      <w:kern w:val="0"/>
      <w:sz w:val="16"/>
      <w:szCs w:val="16"/>
      <w14:ligatures w14:val="none"/>
    </w:rPr>
  </w:style>
  <w:style w:type="character" w:styleId="Strong">
    <w:name w:val="Strong"/>
    <w:basedOn w:val="DefaultParagraphFont"/>
    <w:uiPriority w:val="22"/>
    <w:qFormat/>
    <w:rsid w:val="002E02B6"/>
    <w:rPr>
      <w:b/>
      <w:bCs/>
    </w:rPr>
  </w:style>
  <w:style w:type="paragraph" w:styleId="Footer">
    <w:name w:val="footer"/>
    <w:basedOn w:val="Normal"/>
    <w:link w:val="FooterChar"/>
    <w:uiPriority w:val="99"/>
    <w:unhideWhenUsed/>
    <w:rsid w:val="002E02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02B6"/>
    <w:rPr>
      <w:kern w:val="0"/>
      <w14:ligatures w14:val="none"/>
    </w:rPr>
  </w:style>
  <w:style w:type="character" w:styleId="UnresolvedMention">
    <w:name w:val="Unresolved Mention"/>
    <w:basedOn w:val="DefaultParagraphFont"/>
    <w:uiPriority w:val="99"/>
    <w:semiHidden/>
    <w:unhideWhenUsed/>
    <w:rsid w:val="002E02B6"/>
    <w:rPr>
      <w:color w:val="605E5C"/>
      <w:shd w:val="clear" w:color="auto" w:fill="E1DFDD"/>
    </w:rPr>
  </w:style>
  <w:style w:type="table" w:styleId="TableGridLight">
    <w:name w:val="Grid Table Light"/>
    <w:basedOn w:val="TableNormal"/>
    <w:uiPriority w:val="40"/>
    <w:rsid w:val="002E02B6"/>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on">
    <w:name w:val="Revision"/>
    <w:hidden/>
    <w:uiPriority w:val="99"/>
    <w:semiHidden/>
    <w:rsid w:val="002E02B6"/>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252</TotalTime>
  <Pages>19</Pages>
  <Words>28624</Words>
  <Characters>163160</Characters>
  <Application>Microsoft Office Word</Application>
  <DocSecurity>0</DocSecurity>
  <Lines>1359</Lines>
  <Paragraphs>382</Paragraphs>
  <ScaleCrop>false</ScaleCrop>
  <HeadingPairs>
    <vt:vector size="2" baseType="variant">
      <vt:variant>
        <vt:lpstr>Title</vt:lpstr>
      </vt:variant>
      <vt:variant>
        <vt:i4>1</vt:i4>
      </vt:variant>
    </vt:vector>
  </HeadingPairs>
  <TitlesOfParts>
    <vt:vector size="1" baseType="lpstr">
      <vt:lpstr/>
    </vt:vector>
  </TitlesOfParts>
  <Company>UOS</Company>
  <LinksUpToDate>false</LinksUpToDate>
  <CharactersWithSpaces>191402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paul reilly</cp:lastModifiedBy>
  <cp:revision>122</cp:revision>
  <dcterms:created xsi:type="dcterms:W3CDTF">2024-04-25T13:36:00Z</dcterms:created>
  <dcterms:modified xsi:type="dcterms:W3CDTF">2024-11-20T10:10:00Z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d3a75488f017f674891376a2c2c358633a18b7fcd13ce40bb36c43f6136d408c</vt:lpwstr>
  </property>
</Properties>
</file>